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60" w:rsidRPr="00844232" w:rsidRDefault="00B71060" w:rsidP="001D149A">
      <w:pPr>
        <w:spacing w:after="0" w:line="480" w:lineRule="auto"/>
        <w:contextualSpacing/>
        <w:jc w:val="center"/>
        <w:rPr>
          <w:rFonts w:ascii="Times New Roman" w:hAnsi="Times New Roman"/>
          <w:sz w:val="24"/>
          <w:szCs w:val="24"/>
        </w:rPr>
      </w:pPr>
    </w:p>
    <w:p w:rsidR="00B71060" w:rsidRPr="00844232" w:rsidRDefault="00B71060" w:rsidP="001D149A">
      <w:pPr>
        <w:spacing w:after="0" w:line="480" w:lineRule="auto"/>
        <w:contextualSpacing/>
        <w:jc w:val="center"/>
        <w:rPr>
          <w:rFonts w:ascii="Times New Roman" w:hAnsi="Times New Roman"/>
          <w:sz w:val="24"/>
          <w:szCs w:val="24"/>
        </w:rPr>
      </w:pPr>
    </w:p>
    <w:p w:rsidR="00B71060" w:rsidRPr="00844232" w:rsidRDefault="00B71060" w:rsidP="001D149A">
      <w:pPr>
        <w:spacing w:after="0" w:line="480" w:lineRule="auto"/>
        <w:contextualSpacing/>
        <w:jc w:val="center"/>
        <w:rPr>
          <w:rFonts w:ascii="Times New Roman" w:hAnsi="Times New Roman"/>
          <w:sz w:val="24"/>
          <w:szCs w:val="24"/>
        </w:rPr>
      </w:pPr>
    </w:p>
    <w:p w:rsidR="00B71060" w:rsidRPr="00844232" w:rsidRDefault="00B71060" w:rsidP="001D149A">
      <w:pPr>
        <w:spacing w:after="0" w:line="480" w:lineRule="auto"/>
        <w:contextualSpacing/>
        <w:jc w:val="center"/>
        <w:rPr>
          <w:rFonts w:ascii="Times New Roman" w:hAnsi="Times New Roman"/>
          <w:sz w:val="24"/>
          <w:szCs w:val="24"/>
        </w:rPr>
      </w:pPr>
    </w:p>
    <w:p w:rsidR="00B71060" w:rsidRDefault="00B71060" w:rsidP="001D149A">
      <w:pPr>
        <w:spacing w:after="0" w:line="480" w:lineRule="auto"/>
        <w:contextualSpacing/>
        <w:jc w:val="center"/>
        <w:rPr>
          <w:rFonts w:ascii="Times New Roman" w:hAnsi="Times New Roman"/>
          <w:sz w:val="24"/>
          <w:szCs w:val="24"/>
        </w:rPr>
      </w:pPr>
    </w:p>
    <w:p w:rsidR="00F850EC" w:rsidRDefault="00F850EC" w:rsidP="001D149A">
      <w:pPr>
        <w:spacing w:after="0" w:line="480" w:lineRule="auto"/>
        <w:contextualSpacing/>
        <w:jc w:val="center"/>
        <w:rPr>
          <w:rFonts w:ascii="Times New Roman" w:hAnsi="Times New Roman"/>
          <w:sz w:val="24"/>
          <w:szCs w:val="24"/>
        </w:rPr>
      </w:pPr>
    </w:p>
    <w:p w:rsidR="00F850EC" w:rsidRPr="00844232" w:rsidRDefault="00F850EC" w:rsidP="001D149A">
      <w:pPr>
        <w:spacing w:after="0" w:line="480" w:lineRule="auto"/>
        <w:contextualSpacing/>
        <w:jc w:val="center"/>
        <w:rPr>
          <w:rFonts w:ascii="Times New Roman" w:hAnsi="Times New Roman"/>
          <w:sz w:val="24"/>
          <w:szCs w:val="24"/>
        </w:rPr>
      </w:pPr>
    </w:p>
    <w:p w:rsidR="00B71060" w:rsidRPr="00844232" w:rsidRDefault="00B71060" w:rsidP="001D149A">
      <w:pPr>
        <w:spacing w:after="0" w:line="480" w:lineRule="auto"/>
        <w:contextualSpacing/>
        <w:jc w:val="center"/>
        <w:rPr>
          <w:rFonts w:ascii="Times New Roman" w:hAnsi="Times New Roman"/>
          <w:sz w:val="24"/>
          <w:szCs w:val="24"/>
        </w:rPr>
      </w:pPr>
    </w:p>
    <w:p w:rsidR="00B71060" w:rsidRPr="00844232" w:rsidRDefault="00B71060" w:rsidP="001D149A">
      <w:pPr>
        <w:spacing w:after="0" w:line="480" w:lineRule="auto"/>
        <w:contextualSpacing/>
        <w:jc w:val="center"/>
        <w:rPr>
          <w:rFonts w:ascii="Times New Roman" w:hAnsi="Times New Roman"/>
          <w:sz w:val="24"/>
          <w:szCs w:val="24"/>
        </w:rPr>
      </w:pPr>
    </w:p>
    <w:p w:rsidR="00C7314B" w:rsidRPr="00844232" w:rsidRDefault="000B4EBE" w:rsidP="00C7314B">
      <w:pPr>
        <w:spacing w:after="0" w:line="480" w:lineRule="auto"/>
        <w:jc w:val="center"/>
        <w:rPr>
          <w:rFonts w:ascii="Times New Roman" w:hAnsi="Times New Roman"/>
          <w:b/>
          <w:bCs/>
          <w:sz w:val="24"/>
          <w:szCs w:val="24"/>
          <w:shd w:val="clear" w:color="auto" w:fill="FFFFFF"/>
        </w:rPr>
      </w:pPr>
      <w:bookmarkStart w:id="0" w:name="_Hlk52205802"/>
      <w:r w:rsidRPr="00844232">
        <w:rPr>
          <w:rFonts w:ascii="Times New Roman" w:hAnsi="Times New Roman"/>
          <w:b/>
          <w:bCs/>
          <w:sz w:val="24"/>
        </w:rPr>
        <w:t>Impacts of Control Measures on Intra</w:t>
      </w:r>
      <w:r w:rsidR="002F0BB7">
        <w:rPr>
          <w:rFonts w:ascii="Times New Roman" w:hAnsi="Times New Roman"/>
          <w:b/>
          <w:bCs/>
          <w:sz w:val="24"/>
        </w:rPr>
        <w:t>-</w:t>
      </w:r>
      <w:r w:rsidRPr="00844232">
        <w:rPr>
          <w:rFonts w:ascii="Times New Roman" w:hAnsi="Times New Roman"/>
          <w:b/>
          <w:bCs/>
          <w:sz w:val="24"/>
        </w:rPr>
        <w:t>organizational Trust and Performance</w:t>
      </w:r>
    </w:p>
    <w:bookmarkEnd w:id="0"/>
    <w:p w:rsidR="00B71060" w:rsidRPr="00844232" w:rsidRDefault="00B71060" w:rsidP="001D149A">
      <w:pPr>
        <w:spacing w:after="0" w:line="480" w:lineRule="auto"/>
        <w:contextualSpacing/>
        <w:jc w:val="center"/>
        <w:rPr>
          <w:rFonts w:ascii="Times New Roman" w:hAnsi="Times New Roman"/>
          <w:sz w:val="24"/>
          <w:szCs w:val="24"/>
        </w:rPr>
      </w:pPr>
      <w:r w:rsidRPr="00844232">
        <w:rPr>
          <w:rFonts w:ascii="Times New Roman" w:eastAsia="Times New Roman" w:hAnsi="Times New Roman"/>
          <w:sz w:val="24"/>
          <w:szCs w:val="24"/>
        </w:rPr>
        <w:t xml:space="preserve">Student’s </w:t>
      </w:r>
      <w:r w:rsidRPr="00844232">
        <w:rPr>
          <w:rFonts w:ascii="Times New Roman" w:hAnsi="Times New Roman"/>
          <w:sz w:val="24"/>
          <w:szCs w:val="24"/>
        </w:rPr>
        <w:t>Name</w:t>
      </w:r>
    </w:p>
    <w:p w:rsidR="00B71060" w:rsidRPr="00844232" w:rsidRDefault="00B71060" w:rsidP="001D149A">
      <w:pPr>
        <w:spacing w:after="0" w:line="480" w:lineRule="auto"/>
        <w:contextualSpacing/>
        <w:jc w:val="center"/>
        <w:rPr>
          <w:rFonts w:ascii="Times New Roman" w:eastAsia="Times New Roman" w:hAnsi="Times New Roman"/>
          <w:sz w:val="24"/>
          <w:szCs w:val="24"/>
        </w:rPr>
      </w:pPr>
      <w:r w:rsidRPr="00844232">
        <w:rPr>
          <w:rFonts w:ascii="Times New Roman" w:eastAsia="Times New Roman" w:hAnsi="Times New Roman"/>
          <w:sz w:val="24"/>
          <w:szCs w:val="24"/>
        </w:rPr>
        <w:t>Institutional Affiliation</w:t>
      </w:r>
    </w:p>
    <w:p w:rsidR="00B81460" w:rsidRPr="00844232" w:rsidRDefault="00B81460" w:rsidP="001D149A">
      <w:pPr>
        <w:spacing w:after="0" w:line="480" w:lineRule="auto"/>
        <w:contextualSpacing/>
        <w:jc w:val="center"/>
        <w:rPr>
          <w:rFonts w:ascii="Times New Roman" w:hAnsi="Times New Roman"/>
          <w:sz w:val="24"/>
          <w:szCs w:val="24"/>
        </w:rPr>
      </w:pPr>
      <w:r w:rsidRPr="00844232">
        <w:rPr>
          <w:rFonts w:ascii="Times New Roman" w:eastAsia="Times New Roman" w:hAnsi="Times New Roman"/>
          <w:sz w:val="24"/>
          <w:szCs w:val="24"/>
        </w:rPr>
        <w:t>Date</w:t>
      </w:r>
    </w:p>
    <w:p w:rsidR="0035560D" w:rsidRDefault="00FF557B" w:rsidP="00807567">
      <w:pPr>
        <w:spacing w:after="0" w:line="480" w:lineRule="auto"/>
        <w:jc w:val="center"/>
        <w:rPr>
          <w:rFonts w:ascii="Times New Roman" w:eastAsia="Times New Roman" w:hAnsi="Times New Roman"/>
          <w:sz w:val="24"/>
          <w:szCs w:val="24"/>
        </w:rPr>
      </w:pPr>
      <w:r w:rsidRPr="00844232">
        <w:rPr>
          <w:rFonts w:ascii="Times New Roman" w:eastAsia="Times New Roman" w:hAnsi="Times New Roman"/>
          <w:sz w:val="24"/>
          <w:szCs w:val="24"/>
        </w:rPr>
        <w:br w:type="page"/>
      </w:r>
    </w:p>
    <w:p w:rsidR="0035560D" w:rsidRDefault="0035560D" w:rsidP="00807567">
      <w:pPr>
        <w:spacing w:after="0" w:line="480" w:lineRule="auto"/>
        <w:jc w:val="center"/>
        <w:rPr>
          <w:rFonts w:ascii="Times New Roman" w:hAnsi="Times New Roman"/>
          <w:b/>
          <w:bCs/>
          <w:sz w:val="24"/>
        </w:rPr>
      </w:pPr>
      <w:r>
        <w:rPr>
          <w:rFonts w:ascii="Times New Roman" w:hAnsi="Times New Roman"/>
          <w:b/>
          <w:bCs/>
          <w:sz w:val="24"/>
        </w:rPr>
        <w:lastRenderedPageBreak/>
        <w:t>Abstract</w:t>
      </w:r>
    </w:p>
    <w:p w:rsidR="0035560D" w:rsidRDefault="002F0BB7" w:rsidP="0035560D">
      <w:pPr>
        <w:spacing w:after="0" w:line="480" w:lineRule="auto"/>
        <w:jc w:val="both"/>
        <w:rPr>
          <w:rFonts w:ascii="Times New Roman" w:hAnsi="Times New Roman"/>
          <w:sz w:val="24"/>
          <w:szCs w:val="24"/>
          <w:shd w:val="clear" w:color="auto" w:fill="FFFFFF"/>
        </w:rPr>
      </w:pPr>
      <w:r w:rsidRPr="002F0BB7">
        <w:rPr>
          <w:rFonts w:ascii="Times New Roman" w:hAnsi="Times New Roman"/>
          <w:sz w:val="24"/>
        </w:rPr>
        <w:t>The control function of management has often been considered a major factor of consideration in defining interpersonal trust within the organizational setting and as a contributor to an organization’s success. However, there have been limited research studies reviewing this relationship, particularly highlighting the positive impacts purportedly experienced. Therefore, this paper aims to highlight the potentially positive implications of employing organizational control on intra-organizational trust and relationships and improving organizational performance. The paper uses recommendations and findings from previous research studies to clearly demonstrate that organizational control impacts trust and performance. The study also identifies the impacts of additional factors, such as controls implementation strategies, the control vs. compliance argument, and output control, on performance and trust development.</w:t>
      </w:r>
    </w:p>
    <w:p w:rsidR="002F0BB7" w:rsidRDefault="002F0BB7" w:rsidP="0035560D">
      <w:pPr>
        <w:spacing w:after="0" w:line="480" w:lineRule="auto"/>
        <w:jc w:val="both"/>
        <w:rPr>
          <w:rFonts w:ascii="Times New Roman" w:hAnsi="Times New Roman"/>
          <w:sz w:val="24"/>
          <w:szCs w:val="24"/>
          <w:shd w:val="clear" w:color="auto" w:fill="FFFFFF"/>
        </w:rPr>
      </w:pPr>
    </w:p>
    <w:p w:rsidR="005205C9" w:rsidRPr="0035560D" w:rsidRDefault="005205C9" w:rsidP="005205C9">
      <w:pPr>
        <w:spacing w:after="0" w:line="480" w:lineRule="auto"/>
        <w:ind w:firstLine="720"/>
        <w:jc w:val="both"/>
        <w:rPr>
          <w:rFonts w:ascii="Times New Roman" w:hAnsi="Times New Roman"/>
          <w:sz w:val="24"/>
        </w:rPr>
      </w:pPr>
      <w:r w:rsidRPr="00EC191A">
        <w:rPr>
          <w:rFonts w:ascii="Times New Roman" w:hAnsi="Times New Roman"/>
          <w:b/>
          <w:bCs/>
          <w:sz w:val="24"/>
          <w:szCs w:val="24"/>
          <w:shd w:val="clear" w:color="auto" w:fill="FFFFFF"/>
        </w:rPr>
        <w:t>Keywords</w:t>
      </w:r>
      <w:r>
        <w:rPr>
          <w:rFonts w:ascii="Times New Roman" w:hAnsi="Times New Roman"/>
          <w:sz w:val="24"/>
          <w:szCs w:val="24"/>
          <w:shd w:val="clear" w:color="auto" w:fill="FFFFFF"/>
        </w:rPr>
        <w:t xml:space="preserve">: Intraorganizational trust, Performance, Control, </w:t>
      </w:r>
      <w:r w:rsidR="00EC191A">
        <w:rPr>
          <w:rFonts w:ascii="Times New Roman" w:hAnsi="Times New Roman"/>
          <w:sz w:val="24"/>
          <w:szCs w:val="24"/>
          <w:shd w:val="clear" w:color="auto" w:fill="FFFFFF"/>
        </w:rPr>
        <w:t>Collaboration, Standards</w:t>
      </w:r>
    </w:p>
    <w:p w:rsidR="002F0BB7" w:rsidRDefault="002F0BB7">
      <w:pPr>
        <w:suppressAutoHyphens w:val="0"/>
        <w:spacing w:after="0" w:line="240" w:lineRule="auto"/>
        <w:rPr>
          <w:rFonts w:ascii="Times New Roman" w:hAnsi="Times New Roman"/>
          <w:b/>
          <w:bCs/>
          <w:sz w:val="24"/>
        </w:rPr>
      </w:pPr>
      <w:r>
        <w:rPr>
          <w:rFonts w:ascii="Times New Roman" w:hAnsi="Times New Roman"/>
          <w:b/>
          <w:bCs/>
          <w:sz w:val="24"/>
        </w:rPr>
        <w:br w:type="page"/>
      </w:r>
    </w:p>
    <w:p w:rsidR="00807567" w:rsidRPr="00844232" w:rsidRDefault="000B4EBE" w:rsidP="00807567">
      <w:pPr>
        <w:spacing w:after="0" w:line="480" w:lineRule="auto"/>
        <w:jc w:val="center"/>
        <w:rPr>
          <w:rFonts w:ascii="Times New Roman" w:hAnsi="Times New Roman"/>
          <w:b/>
          <w:bCs/>
          <w:sz w:val="24"/>
          <w:szCs w:val="24"/>
          <w:shd w:val="clear" w:color="auto" w:fill="FFFFFF"/>
        </w:rPr>
      </w:pPr>
      <w:r w:rsidRPr="00844232">
        <w:rPr>
          <w:rFonts w:ascii="Times New Roman" w:hAnsi="Times New Roman"/>
          <w:b/>
          <w:bCs/>
          <w:sz w:val="24"/>
        </w:rPr>
        <w:lastRenderedPageBreak/>
        <w:t>Impacts of Control Measures on Intraorganizational Trust and Performance</w:t>
      </w:r>
    </w:p>
    <w:p w:rsidR="00B33892" w:rsidRPr="00844232" w:rsidRDefault="000B4EBE" w:rsidP="000B4EBE">
      <w:pPr>
        <w:spacing w:after="0" w:line="480" w:lineRule="auto"/>
        <w:jc w:val="center"/>
        <w:rPr>
          <w:rFonts w:ascii="Times New Roman" w:hAnsi="Times New Roman"/>
          <w:b/>
          <w:bCs/>
          <w:sz w:val="24"/>
        </w:rPr>
      </w:pPr>
      <w:r w:rsidRPr="00844232">
        <w:rPr>
          <w:rFonts w:ascii="Times New Roman" w:hAnsi="Times New Roman"/>
          <w:b/>
          <w:bCs/>
          <w:sz w:val="24"/>
        </w:rPr>
        <w:t>Introduction</w:t>
      </w:r>
    </w:p>
    <w:p w:rsidR="002F0BB7" w:rsidRPr="002F0BB7" w:rsidRDefault="002F0BB7" w:rsidP="002F0BB7">
      <w:pPr>
        <w:spacing w:after="0" w:line="480" w:lineRule="auto"/>
        <w:ind w:firstLine="720"/>
        <w:jc w:val="both"/>
        <w:rPr>
          <w:rFonts w:ascii="Times New Roman" w:hAnsi="Times New Roman"/>
          <w:sz w:val="24"/>
        </w:rPr>
      </w:pPr>
      <w:r w:rsidRPr="002F0BB7">
        <w:rPr>
          <w:rFonts w:ascii="Times New Roman" w:hAnsi="Times New Roman"/>
          <w:sz w:val="24"/>
        </w:rPr>
        <w:t>Management is one of the fundamental components of any organization that entails developing and maintaining a conducive environment that facilitates efficiency for employees working separately or in groups to achieve an overall goal. In simplified terms, management involves a series of interrelated functions performed by top business officials to get things done within an organization. The concept is often associated with numerous definitive characteristic traits, including an intangible, goal-oriented, multidimensional, and dynamic force (Slintak, 2019). Therefore, in a nutshell, management is important to any organization since it helps provide vitality, facilitates productivity to achieve desired goals, and improves performance by nurturing creativity and motivating the employees.</w:t>
      </w:r>
    </w:p>
    <w:p w:rsidR="008817A6" w:rsidRPr="00844232" w:rsidRDefault="002F0BB7" w:rsidP="002F0BB7">
      <w:pPr>
        <w:spacing w:after="0" w:line="480" w:lineRule="auto"/>
        <w:ind w:firstLine="720"/>
        <w:jc w:val="both"/>
        <w:rPr>
          <w:rFonts w:ascii="Times New Roman" w:hAnsi="Times New Roman"/>
          <w:sz w:val="24"/>
        </w:rPr>
      </w:pPr>
      <w:r w:rsidRPr="002F0BB7">
        <w:rPr>
          <w:rFonts w:ascii="Times New Roman" w:hAnsi="Times New Roman"/>
          <w:sz w:val="24"/>
        </w:rPr>
        <w:t xml:space="preserve">In the modern business environment, management aims at achieving desired goals using minimal resources while maintaining a positive balance between effectiveness and efficiency. Achieving this requires continuous review and oversight over the operations, the work to be performed, and the human resource involved in the process. Generally, management entails </w:t>
      </w:r>
      <w:r w:rsidR="00A447F1" w:rsidRPr="002F0BB7">
        <w:rPr>
          <w:rFonts w:ascii="Times New Roman" w:hAnsi="Times New Roman"/>
          <w:sz w:val="24"/>
        </w:rPr>
        <w:t>interplay</w:t>
      </w:r>
      <w:r w:rsidRPr="002F0BB7">
        <w:rPr>
          <w:rFonts w:ascii="Times New Roman" w:hAnsi="Times New Roman"/>
          <w:sz w:val="24"/>
        </w:rPr>
        <w:t xml:space="preserve"> between five key principles, planning, organizing, staffing, leading, and controlling, all of which impact various levels of the organization (Church &amp; Alford, 2020). In particular, the control principle, which involves continuous evaluation of how well the organization is achieving its goals and establishing processes for improving performance, significantly impacts the organization in its entirety. Therefore, the purpose of this paper is to evaluate the impact of the control principle of management on intra-organizational trust and its contribution to the organization’s performance.</w:t>
      </w:r>
    </w:p>
    <w:p w:rsidR="0066294F" w:rsidRPr="00844232" w:rsidRDefault="00B131AC" w:rsidP="009C5D3F">
      <w:pPr>
        <w:spacing w:after="0" w:line="480" w:lineRule="auto"/>
        <w:jc w:val="center"/>
        <w:rPr>
          <w:rFonts w:ascii="Times New Roman" w:hAnsi="Times New Roman"/>
          <w:b/>
          <w:bCs/>
          <w:sz w:val="24"/>
          <w:szCs w:val="24"/>
          <w:shd w:val="clear" w:color="auto" w:fill="FFFFFF"/>
        </w:rPr>
      </w:pPr>
      <w:r w:rsidRPr="00844232">
        <w:rPr>
          <w:rFonts w:ascii="Times New Roman" w:hAnsi="Times New Roman"/>
          <w:b/>
          <w:bCs/>
          <w:sz w:val="24"/>
          <w:szCs w:val="24"/>
          <w:shd w:val="clear" w:color="auto" w:fill="FFFFFF"/>
        </w:rPr>
        <w:t>Literature Review</w:t>
      </w:r>
    </w:p>
    <w:p w:rsidR="00B131AC" w:rsidRPr="00844232" w:rsidRDefault="003555E5" w:rsidP="00642C2D">
      <w:pPr>
        <w:spacing w:after="0" w:line="480" w:lineRule="auto"/>
        <w:rPr>
          <w:rFonts w:ascii="Times New Roman" w:hAnsi="Times New Roman"/>
          <w:b/>
          <w:bCs/>
          <w:sz w:val="24"/>
          <w:szCs w:val="24"/>
          <w:shd w:val="clear" w:color="auto" w:fill="FFFFFF"/>
        </w:rPr>
      </w:pPr>
      <w:r w:rsidRPr="00844232">
        <w:rPr>
          <w:rFonts w:ascii="Times New Roman" w:hAnsi="Times New Roman"/>
          <w:b/>
          <w:bCs/>
          <w:sz w:val="24"/>
          <w:szCs w:val="24"/>
          <w:shd w:val="clear" w:color="auto" w:fill="FFFFFF"/>
        </w:rPr>
        <w:lastRenderedPageBreak/>
        <w:t>The Control Function</w:t>
      </w:r>
    </w:p>
    <w:p w:rsidR="002F0BB7" w:rsidRPr="002F0BB7" w:rsidRDefault="002F0BB7" w:rsidP="002F0BB7">
      <w:pPr>
        <w:spacing w:after="0" w:line="480" w:lineRule="auto"/>
        <w:ind w:firstLine="720"/>
        <w:jc w:val="both"/>
        <w:rPr>
          <w:rFonts w:ascii="Times New Roman" w:hAnsi="Times New Roman"/>
          <w:sz w:val="24"/>
          <w:szCs w:val="24"/>
          <w:shd w:val="clear" w:color="auto" w:fill="FFFFFF"/>
        </w:rPr>
      </w:pPr>
      <w:r w:rsidRPr="002F0BB7">
        <w:rPr>
          <w:rFonts w:ascii="Times New Roman" w:hAnsi="Times New Roman"/>
          <w:sz w:val="24"/>
          <w:szCs w:val="24"/>
          <w:shd w:val="clear" w:color="auto" w:fill="FFFFFF"/>
        </w:rPr>
        <w:t>The control function comes as the fifth step of the management process and usually involves laying out steps for ensuring that the plans set are carried out effectively. Where conditions allow, changes to the said plans are made to modify the plans. According to Verburg et al. (2018), control constitutes the strategies developed to ensure the specifications outlined in the organization’s standards are met and align employees with the set goals. Therefore, it is apparent that proper implementation of the control function directly implies the success of any organization. Church and Alford (2020) postulate that independent of the organizational structure and other related factors, the control process involves various steps. The first involves setting performance standards, where organizational plans are translated into performance standards in the form of SMART goals and milestones. The second step involves measuring the actual performance, followed by comparing the actual performance and performance standards. After comparing the two, the fourth step usually involves assessing the deviations to establish whether or not the goals have been met. Finally, where the organization’s performance is steering away from the target, the managers implement corrective action by developing solutions to prevalent issues (Church &amp; Alford, 2020).</w:t>
      </w:r>
    </w:p>
    <w:p w:rsidR="002F0BB7" w:rsidRPr="002F0BB7" w:rsidRDefault="002F0BB7" w:rsidP="002F0BB7">
      <w:pPr>
        <w:spacing w:after="0" w:line="480" w:lineRule="auto"/>
        <w:ind w:firstLine="720"/>
        <w:jc w:val="both"/>
        <w:rPr>
          <w:rFonts w:ascii="Times New Roman" w:hAnsi="Times New Roman"/>
          <w:sz w:val="24"/>
          <w:szCs w:val="24"/>
          <w:shd w:val="clear" w:color="auto" w:fill="FFFFFF"/>
        </w:rPr>
      </w:pPr>
      <w:r w:rsidRPr="002F0BB7">
        <w:rPr>
          <w:rFonts w:ascii="Times New Roman" w:hAnsi="Times New Roman"/>
          <w:sz w:val="24"/>
          <w:szCs w:val="24"/>
          <w:shd w:val="clear" w:color="auto" w:fill="FFFFFF"/>
        </w:rPr>
        <w:t xml:space="preserve"> While the control function generally aims at ensuring performance meets set standards, Verburg et al. (2018) argue that it entails a combination of formal and informal variants implemented based on the context and intended outcomes. Therefore, to effectively control functions within an organization, there is a need for proper planning to lay out the objectives and clearly define where the responsibility for deviations lies for effective oversight and control over production and operation processes. El Filali and Hassainate (2018) have argued that management control provides strategic values to all types of organizations that ensure all the </w:t>
      </w:r>
      <w:r w:rsidRPr="002F0BB7">
        <w:rPr>
          <w:rFonts w:ascii="Times New Roman" w:hAnsi="Times New Roman"/>
          <w:sz w:val="24"/>
          <w:szCs w:val="24"/>
          <w:shd w:val="clear" w:color="auto" w:fill="FFFFFF"/>
        </w:rPr>
        <w:lastRenderedPageBreak/>
        <w:t>employees are working towards achieving a specified goal while the organization’s leaders make the right decisions, including financial decisions. Therefore, having clearly stated and laid out organizational controls contributes to numerous benefits, both financial and qualitative. For instance, correctly developed and implemented organizational controls facilitate a balance between cost and productivity (El Filali &amp; Hassainate, 2018).</w:t>
      </w:r>
    </w:p>
    <w:p w:rsidR="00DB7235" w:rsidRDefault="002F0BB7" w:rsidP="002F0BB7">
      <w:pPr>
        <w:spacing w:after="0" w:line="480" w:lineRule="auto"/>
        <w:ind w:firstLine="720"/>
        <w:jc w:val="both"/>
        <w:rPr>
          <w:rFonts w:ascii="Times New Roman" w:hAnsi="Times New Roman"/>
          <w:sz w:val="24"/>
          <w:szCs w:val="24"/>
          <w:shd w:val="clear" w:color="auto" w:fill="FFFFFF"/>
        </w:rPr>
      </w:pPr>
      <w:r w:rsidRPr="002F0BB7">
        <w:rPr>
          <w:rFonts w:ascii="Times New Roman" w:hAnsi="Times New Roman"/>
          <w:sz w:val="24"/>
          <w:szCs w:val="24"/>
          <w:shd w:val="clear" w:color="auto" w:fill="FFFFFF"/>
        </w:rPr>
        <w:t>Perfect control, referring to complete assurance of things going according to plan, is not achievable in the real world due to unforeseen challenges that affect performance. However, Merchant (2019) introduces the concept of good control, referring to using available information to create reasonable confidence in achieving future success by dealing with precedented challenges contributing to poor performance. Distinctive characteristics of good control include future-oriented to avoid unpleasant surprises, multidimensional to achieve multiple objectives, and better control to achieve expected outcomes (Merchant, 2019).</w:t>
      </w:r>
    </w:p>
    <w:p w:rsidR="000F35EF" w:rsidRPr="00E56B08" w:rsidRDefault="00E56B08" w:rsidP="00E56B08">
      <w:pPr>
        <w:pStyle w:val="ListParagraph"/>
        <w:numPr>
          <w:ilvl w:val="0"/>
          <w:numId w:val="4"/>
        </w:numPr>
        <w:spacing w:after="0" w:line="480" w:lineRule="auto"/>
        <w:jc w:val="both"/>
        <w:rPr>
          <w:rFonts w:ascii="Times New Roman" w:hAnsi="Times New Roman"/>
          <w:b/>
          <w:bCs/>
          <w:sz w:val="24"/>
          <w:szCs w:val="24"/>
          <w:shd w:val="clear" w:color="auto" w:fill="FFFFFF"/>
        </w:rPr>
      </w:pPr>
      <w:r w:rsidRPr="00E56B08">
        <w:rPr>
          <w:rFonts w:ascii="Times New Roman" w:hAnsi="Times New Roman"/>
          <w:b/>
          <w:bCs/>
          <w:sz w:val="24"/>
          <w:szCs w:val="24"/>
          <w:shd w:val="clear" w:color="auto" w:fill="FFFFFF"/>
        </w:rPr>
        <w:t>Control vs Collaboration</w:t>
      </w:r>
    </w:p>
    <w:p w:rsidR="000F35EF" w:rsidRPr="00BB295D" w:rsidRDefault="002F0BB7" w:rsidP="00A23F7D">
      <w:pPr>
        <w:spacing w:after="0" w:line="480" w:lineRule="auto"/>
        <w:ind w:firstLine="720"/>
        <w:jc w:val="both"/>
      </w:pPr>
      <w:r w:rsidRPr="002F0BB7">
        <w:rPr>
          <w:rFonts w:ascii="Times New Roman" w:hAnsi="Times New Roman"/>
          <w:sz w:val="24"/>
          <w:szCs w:val="24"/>
          <w:shd w:val="clear" w:color="auto" w:fill="FFFFFF"/>
        </w:rPr>
        <w:t xml:space="preserve">Management is a generally dynamic concept that is often subject to numerous environmental factors and trends in the field or industry within which the concept is applied. There have been constant arguments and counter-arguments surrounding the concepts of collaboration and control in the contemporary world, as applied in management, leading to numerous managerial dilemmas (Doz, Prahalad, &amp; Hamel, 2017). A section of contemporary literature associates organizational controls with the historical “command and control” management style, where top officials issued directives and employees followed without question. However, it is evident that management has undergone significant changes, and most, if not all, organizations are increasingly leaning towards a collaborative form of management. From its definition, collaboration refers to collective actions taken by individuals to achieve a </w:t>
      </w:r>
      <w:r w:rsidRPr="002F0BB7">
        <w:rPr>
          <w:rFonts w:ascii="Times New Roman" w:hAnsi="Times New Roman"/>
          <w:sz w:val="24"/>
          <w:szCs w:val="24"/>
          <w:shd w:val="clear" w:color="auto" w:fill="FFFFFF"/>
        </w:rPr>
        <w:lastRenderedPageBreak/>
        <w:t xml:space="preserve">common goal. For most contemporary organizations, taking the collaborative approach is the most effective strategy for achieving success, compared to maintaining the traditional managerial control and oversight design (Sekhavat, 2020). </w:t>
      </w:r>
    </w:p>
    <w:p w:rsidR="003555E5" w:rsidRPr="00844232" w:rsidRDefault="003555E5" w:rsidP="003555E5">
      <w:pPr>
        <w:spacing w:after="0" w:line="480" w:lineRule="auto"/>
        <w:rPr>
          <w:rFonts w:ascii="Times New Roman" w:hAnsi="Times New Roman"/>
          <w:b/>
          <w:bCs/>
          <w:sz w:val="24"/>
          <w:szCs w:val="24"/>
          <w:shd w:val="clear" w:color="auto" w:fill="FFFFFF"/>
        </w:rPr>
      </w:pPr>
      <w:r w:rsidRPr="00844232">
        <w:rPr>
          <w:rFonts w:ascii="Times New Roman" w:hAnsi="Times New Roman"/>
          <w:b/>
          <w:bCs/>
          <w:sz w:val="24"/>
          <w:szCs w:val="24"/>
          <w:shd w:val="clear" w:color="auto" w:fill="FFFFFF"/>
        </w:rPr>
        <w:t>Control and Intraorganizational Relationship</w:t>
      </w:r>
    </w:p>
    <w:p w:rsidR="00A23F7D" w:rsidRPr="00844232" w:rsidRDefault="00A23F7D" w:rsidP="00A23F7D">
      <w:pPr>
        <w:pStyle w:val="ListParagraph"/>
        <w:numPr>
          <w:ilvl w:val="0"/>
          <w:numId w:val="3"/>
        </w:numPr>
        <w:spacing w:after="0" w:line="480" w:lineRule="auto"/>
        <w:rPr>
          <w:rFonts w:ascii="Times New Roman" w:hAnsi="Times New Roman"/>
          <w:b/>
          <w:bCs/>
          <w:sz w:val="24"/>
          <w:szCs w:val="24"/>
          <w:shd w:val="clear" w:color="auto" w:fill="FFFFFF"/>
        </w:rPr>
      </w:pPr>
      <w:r w:rsidRPr="00844232">
        <w:rPr>
          <w:rFonts w:ascii="Times New Roman" w:hAnsi="Times New Roman"/>
          <w:b/>
          <w:bCs/>
          <w:sz w:val="24"/>
          <w:szCs w:val="24"/>
          <w:shd w:val="clear" w:color="auto" w:fill="FFFFFF"/>
        </w:rPr>
        <w:t>Control of personnel</w:t>
      </w:r>
    </w:p>
    <w:p w:rsidR="002F0BB7" w:rsidRPr="002F0BB7" w:rsidRDefault="002F0BB7" w:rsidP="002F0BB7">
      <w:pPr>
        <w:spacing w:after="0" w:line="480" w:lineRule="auto"/>
        <w:ind w:firstLine="720"/>
        <w:jc w:val="both"/>
        <w:rPr>
          <w:rFonts w:ascii="Times New Roman" w:hAnsi="Times New Roman"/>
          <w:sz w:val="24"/>
          <w:szCs w:val="24"/>
          <w:shd w:val="clear" w:color="auto" w:fill="FFFFFF"/>
        </w:rPr>
      </w:pPr>
      <w:r w:rsidRPr="002F0BB7">
        <w:rPr>
          <w:rFonts w:ascii="Times New Roman" w:hAnsi="Times New Roman"/>
          <w:sz w:val="24"/>
          <w:szCs w:val="24"/>
          <w:shd w:val="clear" w:color="auto" w:fill="FFFFFF"/>
        </w:rPr>
        <w:t xml:space="preserve">The importance of interpersonal relationships within the business environment is rapidly gaining relevance as interdisciplinary collaboration and co-operation gain recognition as fundamental factors influencing organizations' performance. Generally, the focus on interpersonal collaboration and co-operation within business entities builds on intra-organizational trust (Guinot &amp; Chiva, 2019). However, numerous studies have evaluated the impact of established organizational controls on employees' trust in interpersonal relationships within their organizations. Historical studies associated less control with more trust and commitment in employees towards each other and their organizations. However, despite the previous negative literature, Weibel et al. (2016) have found that establishing formal control practices impacts organizational trust between employees positively. As a critical component to any organization, the study has found that improved employee trust translates to greater co-operation, commitment, and reduces counterproductive behaviors at the workplace. According to Verburg et al. (2018), organizational control contributes to employee trust for two major reasons. The first is that control practices reflect the </w:t>
      </w:r>
      <w:r w:rsidR="00A447F1" w:rsidRPr="002F0BB7">
        <w:rPr>
          <w:rFonts w:ascii="Times New Roman" w:hAnsi="Times New Roman"/>
          <w:sz w:val="24"/>
          <w:szCs w:val="24"/>
          <w:shd w:val="clear" w:color="auto" w:fill="FFFFFF"/>
        </w:rPr>
        <w:t>reliability</w:t>
      </w:r>
      <w:r w:rsidR="00A447F1">
        <w:rPr>
          <w:rFonts w:ascii="Times New Roman" w:hAnsi="Times New Roman"/>
          <w:sz w:val="24"/>
          <w:szCs w:val="24"/>
          <w:shd w:val="clear" w:color="auto" w:fill="FFFFFF"/>
        </w:rPr>
        <w:t xml:space="preserve"> and</w:t>
      </w:r>
      <w:r w:rsidR="007D5FB3">
        <w:rPr>
          <w:rFonts w:ascii="Times New Roman" w:hAnsi="Times New Roman"/>
          <w:sz w:val="24"/>
          <w:szCs w:val="24"/>
          <w:shd w:val="clear" w:color="auto" w:fill="FFFFFF"/>
        </w:rPr>
        <w:t xml:space="preserve"> </w:t>
      </w:r>
      <w:r w:rsidR="00A447F1" w:rsidRPr="002F0BB7">
        <w:rPr>
          <w:rFonts w:ascii="Times New Roman" w:hAnsi="Times New Roman"/>
          <w:sz w:val="24"/>
          <w:szCs w:val="24"/>
          <w:shd w:val="clear" w:color="auto" w:fill="FFFFFF"/>
        </w:rPr>
        <w:t>predictability</w:t>
      </w:r>
      <w:r w:rsidR="00A447F1">
        <w:rPr>
          <w:rFonts w:ascii="Times New Roman" w:hAnsi="Times New Roman"/>
          <w:sz w:val="24"/>
          <w:szCs w:val="24"/>
          <w:shd w:val="clear" w:color="auto" w:fill="FFFFFF"/>
        </w:rPr>
        <w:t xml:space="preserve"> of</w:t>
      </w:r>
      <w:r w:rsidR="007D5FB3">
        <w:rPr>
          <w:rFonts w:ascii="Times New Roman" w:hAnsi="Times New Roman"/>
          <w:sz w:val="24"/>
          <w:szCs w:val="24"/>
          <w:shd w:val="clear" w:color="auto" w:fill="FFFFFF"/>
        </w:rPr>
        <w:t xml:space="preserve"> </w:t>
      </w:r>
      <w:r w:rsidRPr="002F0BB7">
        <w:rPr>
          <w:rFonts w:ascii="Times New Roman" w:hAnsi="Times New Roman"/>
          <w:sz w:val="24"/>
          <w:szCs w:val="24"/>
          <w:shd w:val="clear" w:color="auto" w:fill="FFFFFF"/>
        </w:rPr>
        <w:t>organization</w:t>
      </w:r>
      <w:r w:rsidR="007D5FB3">
        <w:rPr>
          <w:rFonts w:ascii="Times New Roman" w:hAnsi="Times New Roman"/>
          <w:sz w:val="24"/>
          <w:szCs w:val="24"/>
          <w:shd w:val="clear" w:color="auto" w:fill="FFFFFF"/>
        </w:rPr>
        <w:t>s</w:t>
      </w:r>
      <w:r w:rsidRPr="002F0BB7">
        <w:rPr>
          <w:rFonts w:ascii="Times New Roman" w:hAnsi="Times New Roman"/>
          <w:sz w:val="24"/>
          <w:szCs w:val="24"/>
          <w:shd w:val="clear" w:color="auto" w:fill="FFFFFF"/>
        </w:rPr>
        <w:t xml:space="preserve">, creating organizational goodwill in the employees. The second is that organizational controls reflect an organization's capability to deliver on its </w:t>
      </w:r>
      <w:r w:rsidR="007D5FB3">
        <w:rPr>
          <w:rFonts w:ascii="Times New Roman" w:hAnsi="Times New Roman"/>
          <w:sz w:val="24"/>
          <w:szCs w:val="24"/>
          <w:shd w:val="clear" w:color="auto" w:fill="FFFFFF"/>
        </w:rPr>
        <w:t>word</w:t>
      </w:r>
      <w:r w:rsidRPr="002F0BB7">
        <w:rPr>
          <w:rFonts w:ascii="Times New Roman" w:hAnsi="Times New Roman"/>
          <w:sz w:val="24"/>
          <w:szCs w:val="24"/>
          <w:shd w:val="clear" w:color="auto" w:fill="FFFFFF"/>
        </w:rPr>
        <w:t>, which is a foundational requirement for developing trust from internal and external stakeholders.</w:t>
      </w:r>
    </w:p>
    <w:p w:rsidR="002F0BB7" w:rsidRPr="002F0BB7" w:rsidRDefault="002F0BB7" w:rsidP="002F0BB7">
      <w:pPr>
        <w:spacing w:after="0" w:line="480" w:lineRule="auto"/>
        <w:ind w:firstLine="720"/>
        <w:jc w:val="both"/>
        <w:rPr>
          <w:rFonts w:ascii="Times New Roman" w:hAnsi="Times New Roman"/>
          <w:sz w:val="24"/>
          <w:szCs w:val="24"/>
          <w:shd w:val="clear" w:color="auto" w:fill="FFFFFF"/>
        </w:rPr>
      </w:pPr>
      <w:r w:rsidRPr="002F0BB7">
        <w:rPr>
          <w:rFonts w:ascii="Times New Roman" w:hAnsi="Times New Roman"/>
          <w:sz w:val="24"/>
          <w:szCs w:val="24"/>
          <w:shd w:val="clear" w:color="auto" w:fill="FFFFFF"/>
        </w:rPr>
        <w:lastRenderedPageBreak/>
        <w:t xml:space="preserve">While the evidence provided by Weibel et al. (2016) indicate that control results in employees building trust in their organizations by establishing reliability and legitimacy, Vanhala and Dietz (2018) go the extra mile to exemplify the power of employees' trust in influencing human resource management interventions and organization's performance. The study is </w:t>
      </w:r>
      <w:r w:rsidR="007D5FB3">
        <w:rPr>
          <w:rFonts w:ascii="Times New Roman" w:hAnsi="Times New Roman"/>
          <w:sz w:val="24"/>
          <w:szCs w:val="24"/>
          <w:shd w:val="clear" w:color="auto" w:fill="FFFFFF"/>
        </w:rPr>
        <w:t>founded</w:t>
      </w:r>
      <w:r w:rsidRPr="002F0BB7">
        <w:rPr>
          <w:rFonts w:ascii="Times New Roman" w:hAnsi="Times New Roman"/>
          <w:sz w:val="24"/>
          <w:szCs w:val="24"/>
          <w:shd w:val="clear" w:color="auto" w:fill="FFFFFF"/>
        </w:rPr>
        <w:t xml:space="preserve"> on social exchange theory, a sociological and psychological concept based on the notion that relationships between interacting parties are formed based on a cost-benefit process. According to Vanhala and Dietz (2018), by developing HR management interventions to specifically address employees' desires and requirements, then organizations may exploit the trust developed by these employees in their employer as mediating variable to influence performance in a positive trajectory. However, though organizational controls facilitate intra-organizational trust, poorly implemented control systems based on rigid and inconsistent frameworks often undermine trust and incentivize untrustworthy behavior within an organization. </w:t>
      </w:r>
    </w:p>
    <w:p w:rsidR="008F383C" w:rsidRPr="00844232" w:rsidRDefault="002F0BB7" w:rsidP="002F0BB7">
      <w:pPr>
        <w:spacing w:after="0" w:line="480" w:lineRule="auto"/>
        <w:ind w:firstLine="720"/>
        <w:jc w:val="both"/>
        <w:rPr>
          <w:rFonts w:ascii="Times New Roman" w:hAnsi="Times New Roman"/>
          <w:sz w:val="24"/>
          <w:szCs w:val="24"/>
          <w:shd w:val="clear" w:color="auto" w:fill="FFFFFF"/>
        </w:rPr>
      </w:pPr>
      <w:r w:rsidRPr="002F0BB7">
        <w:rPr>
          <w:rFonts w:ascii="Times New Roman" w:hAnsi="Times New Roman"/>
          <w:sz w:val="24"/>
          <w:szCs w:val="24"/>
          <w:shd w:val="clear" w:color="auto" w:fill="FFFFFF"/>
        </w:rPr>
        <w:t xml:space="preserve">A study by Ghimire (2019) found that </w:t>
      </w:r>
      <w:r w:rsidR="0045232C" w:rsidRPr="002F0BB7">
        <w:rPr>
          <w:rFonts w:ascii="Times New Roman" w:hAnsi="Times New Roman"/>
          <w:sz w:val="24"/>
          <w:szCs w:val="24"/>
          <w:shd w:val="clear" w:color="auto" w:fill="FFFFFF"/>
        </w:rPr>
        <w:t>employees' trust in management</w:t>
      </w:r>
      <w:r w:rsidR="0045232C">
        <w:rPr>
          <w:rFonts w:ascii="Times New Roman" w:hAnsi="Times New Roman"/>
          <w:sz w:val="24"/>
          <w:szCs w:val="24"/>
          <w:shd w:val="clear" w:color="auto" w:fill="FFFFFF"/>
        </w:rPr>
        <w:t xml:space="preserve">is influenced by </w:t>
      </w:r>
      <w:r w:rsidRPr="002F0BB7">
        <w:rPr>
          <w:rFonts w:ascii="Times New Roman" w:hAnsi="Times New Roman"/>
          <w:sz w:val="24"/>
          <w:szCs w:val="24"/>
          <w:shd w:val="clear" w:color="auto" w:fill="FFFFFF"/>
        </w:rPr>
        <w:t xml:space="preserve">factors </w:t>
      </w:r>
      <w:r w:rsidR="0045232C">
        <w:rPr>
          <w:rFonts w:ascii="Times New Roman" w:hAnsi="Times New Roman"/>
          <w:sz w:val="24"/>
          <w:szCs w:val="24"/>
          <w:shd w:val="clear" w:color="auto" w:fill="FFFFFF"/>
        </w:rPr>
        <w:t>that</w:t>
      </w:r>
      <w:r w:rsidRPr="002F0BB7">
        <w:rPr>
          <w:rFonts w:ascii="Times New Roman" w:hAnsi="Times New Roman"/>
          <w:sz w:val="24"/>
          <w:szCs w:val="24"/>
          <w:shd w:val="clear" w:color="auto" w:fill="FFFFFF"/>
        </w:rPr>
        <w:t xml:space="preserve"> are generally classified into three major factors. The first is competency, referring to employees' confidence in management's capacity and capability to perform its job, including individual managers' knowledge, skills, and competencies, which affect accomplishing set goals. Competency affects managers' legitimacy and employees' perception of managers' qualifications. The second is integrity, where sound principles guide top managers' decisions while their actions are consistent with their words (Ghimire, 2019). Employees generally develop trust towards managers who display upright values, express their true feelings on important issues, and are open and upfront with them on critical issues affecting productivity. The third factor is benevolence, covering employees' feelings of significance in their employers' eyes. In a nutshell, </w:t>
      </w:r>
      <w:r w:rsidRPr="002F0BB7">
        <w:rPr>
          <w:rFonts w:ascii="Times New Roman" w:hAnsi="Times New Roman"/>
          <w:sz w:val="24"/>
          <w:szCs w:val="24"/>
          <w:shd w:val="clear" w:color="auto" w:fill="FFFFFF"/>
        </w:rPr>
        <w:lastRenderedPageBreak/>
        <w:t>managers who are keen on exemplifying the importance of employees' needs and desires, showing concern over their welfare, displaying admirable supervisory skills, and investing in developing cordial relationships with employees easily develop intrapersonal trust throughout the organization (Ghimire, 2019).</w:t>
      </w:r>
    </w:p>
    <w:p w:rsidR="003555E5" w:rsidRPr="00844232" w:rsidRDefault="003555E5" w:rsidP="003555E5">
      <w:pPr>
        <w:spacing w:after="0" w:line="480" w:lineRule="auto"/>
        <w:rPr>
          <w:rFonts w:ascii="Times New Roman" w:hAnsi="Times New Roman"/>
          <w:b/>
          <w:bCs/>
          <w:sz w:val="24"/>
          <w:szCs w:val="24"/>
          <w:shd w:val="clear" w:color="auto" w:fill="FFFFFF"/>
        </w:rPr>
      </w:pPr>
      <w:r w:rsidRPr="00844232">
        <w:rPr>
          <w:rFonts w:ascii="Times New Roman" w:hAnsi="Times New Roman"/>
          <w:b/>
          <w:bCs/>
          <w:sz w:val="24"/>
          <w:szCs w:val="24"/>
          <w:shd w:val="clear" w:color="auto" w:fill="FFFFFF"/>
        </w:rPr>
        <w:t>Control and Performance</w:t>
      </w:r>
    </w:p>
    <w:p w:rsidR="008960C4" w:rsidRPr="008960C4" w:rsidRDefault="008960C4" w:rsidP="008960C4">
      <w:pPr>
        <w:spacing w:after="0" w:line="480" w:lineRule="auto"/>
        <w:ind w:firstLine="720"/>
        <w:jc w:val="both"/>
        <w:rPr>
          <w:rFonts w:ascii="Times New Roman" w:hAnsi="Times New Roman"/>
          <w:sz w:val="24"/>
          <w:szCs w:val="24"/>
          <w:shd w:val="clear" w:color="auto" w:fill="FFFFFF"/>
        </w:rPr>
      </w:pPr>
      <w:r w:rsidRPr="008960C4">
        <w:rPr>
          <w:rFonts w:ascii="Times New Roman" w:hAnsi="Times New Roman"/>
          <w:sz w:val="24"/>
          <w:szCs w:val="24"/>
          <w:shd w:val="clear" w:color="auto" w:fill="FFFFFF"/>
        </w:rPr>
        <w:t xml:space="preserve">As evidenced, numerous studies have fronted intra-organizational trust as a mechanism for improving relationships within organizations, and by extension, improving organizational performance. However, there is limited literature on the </w:t>
      </w:r>
      <w:r w:rsidR="00EE4022">
        <w:rPr>
          <w:rFonts w:ascii="Times New Roman" w:hAnsi="Times New Roman"/>
          <w:sz w:val="24"/>
          <w:szCs w:val="24"/>
          <w:shd w:val="clear" w:color="auto" w:fill="FFFFFF"/>
        </w:rPr>
        <w:t>connection</w:t>
      </w:r>
      <w:r w:rsidRPr="008960C4">
        <w:rPr>
          <w:rFonts w:ascii="Times New Roman" w:hAnsi="Times New Roman"/>
          <w:sz w:val="24"/>
          <w:szCs w:val="24"/>
          <w:shd w:val="clear" w:color="auto" w:fill="FFFFFF"/>
        </w:rPr>
        <w:t xml:space="preserve"> between organizational control and performance. Nonetheless, numerous HR </w:t>
      </w:r>
      <w:r w:rsidR="00A447F1" w:rsidRPr="008960C4">
        <w:rPr>
          <w:rFonts w:ascii="Times New Roman" w:hAnsi="Times New Roman"/>
          <w:sz w:val="24"/>
          <w:szCs w:val="24"/>
          <w:shd w:val="clear" w:color="auto" w:fill="FFFFFF"/>
        </w:rPr>
        <w:t>literatures</w:t>
      </w:r>
      <w:r w:rsidRPr="008960C4">
        <w:rPr>
          <w:rFonts w:ascii="Times New Roman" w:hAnsi="Times New Roman"/>
          <w:sz w:val="24"/>
          <w:szCs w:val="24"/>
          <w:shd w:val="clear" w:color="auto" w:fill="FFFFFF"/>
        </w:rPr>
        <w:t xml:space="preserve"> cast formal control systems as discouragements to work commitment, with extensive monitoring mechanisms purportedly constraining employees' adaptability, flexibility, and effectiveness (Verburg et al., 2018). However, as evidenced, recent research studies have found that organizational controls could actively contribute to positive outcomes by creating more meaningful relationships and facilitating collaboration and co-operation. In a nutshell, organizational controls influence performance in numerous ways. For instance, organizational controls define performance standards, creating consistency in operations. According to Yuliansyah, Gurd, and Mohamed (2017), it involves setting guidelines and procedures that dictate operations and specific practices within an organization. Such practices often require managers to create and list down job descriptions for every employee in the organization, so everyone knows what is expected of them. In so doing, the organization's management creates efficiency and consistency in organizational performance, which are prerequisites for achieving positive performance (Yuliansyah, Gurd, &amp; Mohamed, 2017).</w:t>
      </w:r>
    </w:p>
    <w:p w:rsidR="00F119C5" w:rsidRDefault="008960C4" w:rsidP="008960C4">
      <w:pPr>
        <w:spacing w:after="0" w:line="480" w:lineRule="auto"/>
        <w:ind w:firstLine="720"/>
        <w:jc w:val="both"/>
        <w:rPr>
          <w:rFonts w:ascii="Times New Roman" w:hAnsi="Times New Roman"/>
          <w:sz w:val="24"/>
          <w:szCs w:val="24"/>
          <w:shd w:val="clear" w:color="auto" w:fill="FFFFFF"/>
        </w:rPr>
      </w:pPr>
      <w:r w:rsidRPr="008960C4">
        <w:rPr>
          <w:rFonts w:ascii="Times New Roman" w:hAnsi="Times New Roman"/>
          <w:sz w:val="24"/>
          <w:szCs w:val="24"/>
          <w:shd w:val="clear" w:color="auto" w:fill="FFFFFF"/>
        </w:rPr>
        <w:lastRenderedPageBreak/>
        <w:t>Additionally, organizational controls facilitate collaboration and coordination by improving communication throughout the organization. Through active communication, team members can effectively share expected goals and rules and actively work towards achieving common goals. To achieve this, there is a need to develop intra-organizational trust. Guinot and Chiva's (2019) review of the available research evidence on the impacts of intra-organizational trust on performance has found that mediating factors and moderators found in vertical interactions in organizations directly impact performance. However, historical studies have mainly focused on examining trust between the management and subordinates from one perspective, either from the managers' perspective or from the employees' point of view. Regardless, Brower et al. (2016) have found unique relationships in organizations where trust is high and mutual throughout the organization, including vertical interactions, which significantly impact the organization's overall performance. Therefore, organizational controls' impact on performance is generally indirect since it influences alternative factors such as communication, trust, and performance standards, impacting performance. Additionally, for these controls to impact performance, they need to be implemented by management and directly experienced by employees, who are the implementors of organizational strategies (Verburg et al., 2018).</w:t>
      </w:r>
    </w:p>
    <w:p w:rsidR="001F68BE" w:rsidRPr="003D4339" w:rsidRDefault="003D4339" w:rsidP="003D4339">
      <w:pPr>
        <w:pStyle w:val="ListParagraph"/>
        <w:numPr>
          <w:ilvl w:val="0"/>
          <w:numId w:val="3"/>
        </w:numPr>
        <w:spacing w:after="0" w:line="480" w:lineRule="auto"/>
        <w:rPr>
          <w:rFonts w:ascii="Times New Roman" w:hAnsi="Times New Roman"/>
          <w:b/>
          <w:bCs/>
          <w:sz w:val="24"/>
          <w:szCs w:val="24"/>
          <w:shd w:val="clear" w:color="auto" w:fill="FFFFFF"/>
        </w:rPr>
      </w:pPr>
      <w:r w:rsidRPr="00844232">
        <w:rPr>
          <w:rFonts w:ascii="Times New Roman" w:hAnsi="Times New Roman"/>
          <w:b/>
          <w:bCs/>
          <w:sz w:val="24"/>
          <w:szCs w:val="24"/>
          <w:shd w:val="clear" w:color="auto" w:fill="FFFFFF"/>
        </w:rPr>
        <w:t>Control of Results</w:t>
      </w:r>
    </w:p>
    <w:p w:rsidR="007C3374" w:rsidRPr="007C3374" w:rsidRDefault="007C3374" w:rsidP="007C3374">
      <w:pPr>
        <w:suppressAutoHyphens w:val="0"/>
        <w:spacing w:after="0" w:line="480" w:lineRule="auto"/>
        <w:ind w:firstLine="720"/>
        <w:jc w:val="both"/>
        <w:rPr>
          <w:rFonts w:ascii="Times New Roman" w:eastAsia="Times New Roman" w:hAnsi="Times New Roman"/>
          <w:color w:val="0E101A"/>
          <w:sz w:val="24"/>
          <w:szCs w:val="24"/>
          <w:lang w:eastAsia="en-US"/>
        </w:rPr>
      </w:pPr>
      <w:r w:rsidRPr="007C3374">
        <w:rPr>
          <w:rFonts w:ascii="Times New Roman" w:eastAsia="Times New Roman" w:hAnsi="Times New Roman"/>
          <w:color w:val="0E101A"/>
          <w:sz w:val="24"/>
          <w:szCs w:val="24"/>
          <w:lang w:eastAsia="en-US"/>
        </w:rPr>
        <w:t xml:space="preserve">One of the major elements of the impacts of control on performance is output control, which involves developing organizational targets and employing mechanisms, such as information systems, to facilitate process monitoring to ensure the standards for outcomes, products, and services are met (Verburg et al., 2018). Output control is believed to positively impact organizational performance since it provides clarity and predictability in employee expectations. As an important source of feedback, it helps to shape how employees respond to </w:t>
      </w:r>
      <w:r w:rsidRPr="007C3374">
        <w:rPr>
          <w:rFonts w:ascii="Times New Roman" w:eastAsia="Times New Roman" w:hAnsi="Times New Roman"/>
          <w:color w:val="0E101A"/>
          <w:sz w:val="24"/>
          <w:szCs w:val="24"/>
          <w:lang w:eastAsia="en-US"/>
        </w:rPr>
        <w:lastRenderedPageBreak/>
        <w:t>their jobs. By identifying potential problems that may affect productivity at the workplace, output control helps management put in place approaches for dealing with these issues and providing success assurance (Verburg et al., 2018).</w:t>
      </w:r>
    </w:p>
    <w:p w:rsidR="007C3374" w:rsidRPr="007C3374" w:rsidRDefault="007C3374" w:rsidP="007C3374">
      <w:pPr>
        <w:suppressAutoHyphens w:val="0"/>
        <w:spacing w:after="0" w:line="480" w:lineRule="auto"/>
        <w:jc w:val="center"/>
        <w:rPr>
          <w:rFonts w:ascii="Times New Roman" w:eastAsia="Times New Roman" w:hAnsi="Times New Roman"/>
          <w:color w:val="0E101A"/>
          <w:sz w:val="24"/>
          <w:szCs w:val="24"/>
          <w:lang w:eastAsia="en-US"/>
        </w:rPr>
      </w:pPr>
      <w:r w:rsidRPr="007C3374">
        <w:rPr>
          <w:rFonts w:ascii="Times New Roman" w:eastAsia="Times New Roman" w:hAnsi="Times New Roman"/>
          <w:b/>
          <w:bCs/>
          <w:color w:val="0E101A"/>
          <w:sz w:val="24"/>
          <w:szCs w:val="24"/>
          <w:lang w:eastAsia="en-US"/>
        </w:rPr>
        <w:t>Conclusion</w:t>
      </w:r>
    </w:p>
    <w:p w:rsidR="007C3374" w:rsidRPr="007C3374" w:rsidRDefault="007C3374" w:rsidP="007C3374">
      <w:pPr>
        <w:suppressAutoHyphens w:val="0"/>
        <w:spacing w:after="0" w:line="480" w:lineRule="auto"/>
        <w:ind w:firstLine="720"/>
        <w:jc w:val="both"/>
        <w:rPr>
          <w:rFonts w:ascii="Times New Roman" w:eastAsia="Times New Roman" w:hAnsi="Times New Roman"/>
          <w:color w:val="0E101A"/>
          <w:sz w:val="24"/>
          <w:szCs w:val="24"/>
          <w:lang w:eastAsia="en-US"/>
        </w:rPr>
      </w:pPr>
      <w:r w:rsidRPr="007C3374">
        <w:rPr>
          <w:rFonts w:ascii="Times New Roman" w:eastAsia="Times New Roman" w:hAnsi="Times New Roman"/>
          <w:color w:val="0E101A"/>
          <w:sz w:val="24"/>
          <w:szCs w:val="24"/>
          <w:lang w:eastAsia="en-US"/>
        </w:rPr>
        <w:t>The control principle of management directly impacts intra-organizational trust development and indirectly contributes to significant impacts on the organization’s overall performance. The control principle is the fifth step of the management process that lays out the steps for ensuring an organization does not deviate from its primary objectives and identifies the modification strategies to be employed. Control constitutes formal and informal variants that contribute towards achieving a balance between cost and productivity. However, recent studies have pointed out significant dilemmas facing contemporary organizations regarding choosing between control and collaborative approaches to organizational management, both with positive and negative implications. Regardless, studies indicate a significant contribution of control towards achieving intra-organizational trust and coordination, which as prerequisites to organizational success.</w:t>
      </w:r>
    </w:p>
    <w:p w:rsidR="00107AD8" w:rsidRPr="007C3374" w:rsidRDefault="007C3374" w:rsidP="007C3374">
      <w:pPr>
        <w:suppressAutoHyphens w:val="0"/>
        <w:spacing w:after="0" w:line="480" w:lineRule="auto"/>
        <w:ind w:firstLine="720"/>
        <w:jc w:val="both"/>
        <w:rPr>
          <w:rFonts w:ascii="Times New Roman" w:eastAsia="Times New Roman" w:hAnsi="Times New Roman"/>
          <w:color w:val="0E101A"/>
          <w:sz w:val="24"/>
          <w:szCs w:val="24"/>
          <w:lang w:eastAsia="en-US"/>
        </w:rPr>
      </w:pPr>
      <w:r w:rsidRPr="007C3374">
        <w:rPr>
          <w:rFonts w:ascii="Times New Roman" w:eastAsia="Times New Roman" w:hAnsi="Times New Roman"/>
          <w:color w:val="0E101A"/>
          <w:sz w:val="24"/>
          <w:szCs w:val="24"/>
          <w:lang w:eastAsia="en-US"/>
        </w:rPr>
        <w:t>Additionally, organizational control helps develop performance standards and facilitates collaboration and coordination through active communication, similarly contributing to the success of any organization. Historical studies made suggestions regarding the incompatibility of control and trust within an organization, with limited literature on the contribution to performance. Therefore, there is a need for future studies to expand the available knowledge on the issue, particularly concerning the sensitive nature of the relationship between employee performance</w:t>
      </w:r>
      <w:r w:rsidR="00895926">
        <w:rPr>
          <w:rFonts w:ascii="Times New Roman" w:eastAsia="Times New Roman" w:hAnsi="Times New Roman"/>
          <w:color w:val="0E101A"/>
          <w:sz w:val="24"/>
          <w:szCs w:val="24"/>
          <w:lang w:eastAsia="en-US"/>
        </w:rPr>
        <w:t xml:space="preserve"> and </w:t>
      </w:r>
      <w:r w:rsidR="00895926" w:rsidRPr="007C3374">
        <w:rPr>
          <w:rFonts w:ascii="Times New Roman" w:eastAsia="Times New Roman" w:hAnsi="Times New Roman"/>
          <w:color w:val="0E101A"/>
          <w:sz w:val="24"/>
          <w:szCs w:val="24"/>
          <w:lang w:eastAsia="en-US"/>
        </w:rPr>
        <w:t>control</w:t>
      </w:r>
      <w:r w:rsidRPr="007C3374">
        <w:rPr>
          <w:rFonts w:ascii="Times New Roman" w:eastAsia="Times New Roman" w:hAnsi="Times New Roman"/>
          <w:color w:val="0E101A"/>
          <w:sz w:val="24"/>
          <w:szCs w:val="24"/>
          <w:lang w:eastAsia="en-US"/>
        </w:rPr>
        <w:t xml:space="preserve"> in contemporary society.</w:t>
      </w:r>
    </w:p>
    <w:p w:rsidR="007C3374" w:rsidRDefault="007C3374">
      <w:pPr>
        <w:suppressAutoHyphens w:val="0"/>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br w:type="page"/>
      </w:r>
    </w:p>
    <w:p w:rsidR="00D75687" w:rsidRPr="00844232" w:rsidRDefault="00D75687" w:rsidP="009C5D3F">
      <w:pPr>
        <w:spacing w:after="0" w:line="480" w:lineRule="auto"/>
        <w:jc w:val="center"/>
        <w:rPr>
          <w:rFonts w:ascii="Times New Roman" w:hAnsi="Times New Roman"/>
          <w:b/>
          <w:bCs/>
          <w:sz w:val="24"/>
          <w:szCs w:val="24"/>
          <w:shd w:val="clear" w:color="auto" w:fill="FFFFFF"/>
        </w:rPr>
      </w:pPr>
      <w:r w:rsidRPr="00844232">
        <w:rPr>
          <w:rFonts w:ascii="Times New Roman" w:hAnsi="Times New Roman"/>
          <w:b/>
          <w:bCs/>
          <w:sz w:val="24"/>
          <w:szCs w:val="24"/>
          <w:shd w:val="clear" w:color="auto" w:fill="FFFFFF"/>
        </w:rPr>
        <w:lastRenderedPageBreak/>
        <w:t>References</w:t>
      </w:r>
    </w:p>
    <w:p w:rsidR="007B0EEC" w:rsidRDefault="007B0EEC" w:rsidP="009C5D3F">
      <w:pPr>
        <w:spacing w:after="0" w:line="480" w:lineRule="auto"/>
        <w:ind w:left="720" w:hanging="720"/>
        <w:jc w:val="both"/>
        <w:rPr>
          <w:rFonts w:ascii="Times New Roman" w:hAnsi="Times New Roman"/>
          <w:sz w:val="24"/>
          <w:szCs w:val="24"/>
          <w:shd w:val="clear" w:color="auto" w:fill="FFFFFF"/>
        </w:rPr>
      </w:pPr>
      <w:r w:rsidRPr="007B0EEC">
        <w:rPr>
          <w:rFonts w:ascii="Times New Roman" w:hAnsi="Times New Roman"/>
          <w:sz w:val="24"/>
          <w:szCs w:val="24"/>
          <w:shd w:val="clear" w:color="auto" w:fill="FFFFFF"/>
        </w:rPr>
        <w:t>Brower, H. H., Lester, S. W., Korsgaard, M. A., &amp; Dineen, B. R. (20</w:t>
      </w:r>
      <w:r>
        <w:rPr>
          <w:rFonts w:ascii="Times New Roman" w:hAnsi="Times New Roman"/>
          <w:sz w:val="24"/>
          <w:szCs w:val="24"/>
          <w:shd w:val="clear" w:color="auto" w:fill="FFFFFF"/>
        </w:rPr>
        <w:t>16</w:t>
      </w:r>
      <w:r w:rsidRPr="007B0EEC">
        <w:rPr>
          <w:rFonts w:ascii="Times New Roman" w:hAnsi="Times New Roman"/>
          <w:sz w:val="24"/>
          <w:szCs w:val="24"/>
          <w:shd w:val="clear" w:color="auto" w:fill="FFFFFF"/>
        </w:rPr>
        <w:t>). A closer look at trust between managers and subordinates: Understanding the effects of both trusting and being trusted on subordinate outcomes. </w:t>
      </w:r>
      <w:r w:rsidRPr="007B0EEC">
        <w:rPr>
          <w:rFonts w:ascii="Times New Roman" w:hAnsi="Times New Roman"/>
          <w:i/>
          <w:iCs/>
          <w:sz w:val="24"/>
          <w:szCs w:val="24"/>
          <w:shd w:val="clear" w:color="auto" w:fill="FFFFFF"/>
        </w:rPr>
        <w:t>Journal of management</w:t>
      </w:r>
      <w:r w:rsidRPr="007B0EEC">
        <w:rPr>
          <w:rFonts w:ascii="Times New Roman" w:hAnsi="Times New Roman"/>
          <w:sz w:val="24"/>
          <w:szCs w:val="24"/>
          <w:shd w:val="clear" w:color="auto" w:fill="FFFFFF"/>
        </w:rPr>
        <w:t>, </w:t>
      </w:r>
      <w:r w:rsidRPr="007B0EEC">
        <w:rPr>
          <w:rFonts w:ascii="Times New Roman" w:hAnsi="Times New Roman"/>
          <w:i/>
          <w:iCs/>
          <w:sz w:val="24"/>
          <w:szCs w:val="24"/>
          <w:shd w:val="clear" w:color="auto" w:fill="FFFFFF"/>
        </w:rPr>
        <w:t>35</w:t>
      </w:r>
      <w:r w:rsidRPr="007B0EEC">
        <w:rPr>
          <w:rFonts w:ascii="Times New Roman" w:hAnsi="Times New Roman"/>
          <w:sz w:val="24"/>
          <w:szCs w:val="24"/>
          <w:shd w:val="clear" w:color="auto" w:fill="FFFFFF"/>
        </w:rPr>
        <w:t>(2), 327-347.</w:t>
      </w:r>
    </w:p>
    <w:p w:rsidR="009C5D3F" w:rsidRDefault="009C5D3F" w:rsidP="009C5D3F">
      <w:pPr>
        <w:spacing w:after="0" w:line="480" w:lineRule="auto"/>
        <w:ind w:left="720" w:hanging="720"/>
        <w:jc w:val="both"/>
        <w:rPr>
          <w:rFonts w:ascii="Times New Roman" w:hAnsi="Times New Roman"/>
          <w:sz w:val="24"/>
          <w:szCs w:val="24"/>
          <w:shd w:val="clear" w:color="auto" w:fill="FFFFFF"/>
        </w:rPr>
      </w:pPr>
      <w:r w:rsidRPr="00844232">
        <w:rPr>
          <w:rFonts w:ascii="Times New Roman" w:hAnsi="Times New Roman"/>
          <w:sz w:val="24"/>
          <w:szCs w:val="24"/>
          <w:shd w:val="clear" w:color="auto" w:fill="FFFFFF"/>
        </w:rPr>
        <w:t>Church, A. H., &amp; Alford, L. P. (2020). The principles of management. In </w:t>
      </w:r>
      <w:r w:rsidRPr="00844232">
        <w:rPr>
          <w:rFonts w:ascii="Times New Roman" w:hAnsi="Times New Roman"/>
          <w:i/>
          <w:iCs/>
          <w:sz w:val="24"/>
          <w:szCs w:val="24"/>
          <w:shd w:val="clear" w:color="auto" w:fill="FFFFFF"/>
        </w:rPr>
        <w:t>The Contributions of Alexander Hamilton Church to Accounting and Management</w:t>
      </w:r>
      <w:r w:rsidRPr="00844232">
        <w:rPr>
          <w:rFonts w:ascii="Times New Roman" w:hAnsi="Times New Roman"/>
          <w:sz w:val="24"/>
          <w:szCs w:val="24"/>
          <w:shd w:val="clear" w:color="auto" w:fill="FFFFFF"/>
        </w:rPr>
        <w:t> (pp. 37-41). Routledge.</w:t>
      </w:r>
    </w:p>
    <w:p w:rsidR="00392776" w:rsidRPr="00844232" w:rsidRDefault="00392776" w:rsidP="009C5D3F">
      <w:pPr>
        <w:spacing w:after="0" w:line="480" w:lineRule="auto"/>
        <w:ind w:left="720" w:hanging="720"/>
        <w:jc w:val="both"/>
        <w:rPr>
          <w:rFonts w:ascii="Times New Roman" w:hAnsi="Times New Roman"/>
          <w:sz w:val="24"/>
          <w:szCs w:val="24"/>
          <w:shd w:val="clear" w:color="auto" w:fill="FFFFFF"/>
        </w:rPr>
      </w:pPr>
      <w:r w:rsidRPr="00392776">
        <w:rPr>
          <w:rFonts w:ascii="Times New Roman" w:hAnsi="Times New Roman"/>
          <w:sz w:val="24"/>
          <w:szCs w:val="24"/>
          <w:shd w:val="clear" w:color="auto" w:fill="FFFFFF"/>
        </w:rPr>
        <w:t>Doz, Y., Prahalad, C. K., &amp; Hamel, G. (2017). Control, change, and flexibility: the dilemma of transnational collaboration. In </w:t>
      </w:r>
      <w:r w:rsidRPr="00392776">
        <w:rPr>
          <w:rFonts w:ascii="Times New Roman" w:hAnsi="Times New Roman"/>
          <w:i/>
          <w:iCs/>
          <w:sz w:val="24"/>
          <w:szCs w:val="24"/>
          <w:shd w:val="clear" w:color="auto" w:fill="FFFFFF"/>
        </w:rPr>
        <w:t>International Business</w:t>
      </w:r>
      <w:r w:rsidRPr="00392776">
        <w:rPr>
          <w:rFonts w:ascii="Times New Roman" w:hAnsi="Times New Roman"/>
          <w:sz w:val="24"/>
          <w:szCs w:val="24"/>
          <w:shd w:val="clear" w:color="auto" w:fill="FFFFFF"/>
        </w:rPr>
        <w:t> (pp. 349-375). Routledge.</w:t>
      </w:r>
    </w:p>
    <w:p w:rsidR="00C84E4E" w:rsidRPr="00844232" w:rsidRDefault="00C84E4E" w:rsidP="009C5D3F">
      <w:pPr>
        <w:spacing w:after="0" w:line="480" w:lineRule="auto"/>
        <w:ind w:left="720" w:hanging="720"/>
        <w:jc w:val="both"/>
        <w:rPr>
          <w:rFonts w:ascii="Times New Roman" w:hAnsi="Times New Roman"/>
          <w:sz w:val="24"/>
          <w:szCs w:val="24"/>
          <w:shd w:val="clear" w:color="auto" w:fill="FFFFFF"/>
        </w:rPr>
      </w:pPr>
      <w:r w:rsidRPr="00844232">
        <w:rPr>
          <w:rFonts w:ascii="Times New Roman" w:hAnsi="Times New Roman"/>
          <w:sz w:val="24"/>
          <w:szCs w:val="24"/>
          <w:shd w:val="clear" w:color="auto" w:fill="FFFFFF"/>
        </w:rPr>
        <w:t>El Filali, Y. B., &amp; Hassainate, M. S. (2018). The Contribution of Management Control to the Improvement of University Performance.</w:t>
      </w:r>
    </w:p>
    <w:p w:rsidR="0056173C" w:rsidRDefault="0056173C" w:rsidP="009C5D3F">
      <w:pPr>
        <w:spacing w:after="0" w:line="480" w:lineRule="auto"/>
        <w:ind w:left="720" w:hanging="720"/>
        <w:jc w:val="both"/>
        <w:rPr>
          <w:rFonts w:ascii="Times New Roman" w:hAnsi="Times New Roman"/>
          <w:sz w:val="24"/>
          <w:szCs w:val="24"/>
          <w:shd w:val="clear" w:color="auto" w:fill="FFFFFF"/>
        </w:rPr>
      </w:pPr>
      <w:r w:rsidRPr="00844232">
        <w:rPr>
          <w:rFonts w:ascii="Times New Roman" w:hAnsi="Times New Roman"/>
          <w:sz w:val="24"/>
          <w:szCs w:val="24"/>
          <w:shd w:val="clear" w:color="auto" w:fill="FFFFFF"/>
        </w:rPr>
        <w:t>Ghimire, B. (2019). Factors Affecting Employees’ Trust in Management. </w:t>
      </w:r>
      <w:r w:rsidRPr="00844232">
        <w:rPr>
          <w:rFonts w:ascii="Times New Roman" w:hAnsi="Times New Roman"/>
          <w:i/>
          <w:iCs/>
          <w:sz w:val="24"/>
          <w:szCs w:val="24"/>
          <w:shd w:val="clear" w:color="auto" w:fill="FFFFFF"/>
        </w:rPr>
        <w:t>NCC Journal</w:t>
      </w:r>
      <w:r w:rsidRPr="00844232">
        <w:rPr>
          <w:rFonts w:ascii="Times New Roman" w:hAnsi="Times New Roman"/>
          <w:sz w:val="24"/>
          <w:szCs w:val="24"/>
          <w:shd w:val="clear" w:color="auto" w:fill="FFFFFF"/>
        </w:rPr>
        <w:t>, </w:t>
      </w:r>
      <w:r w:rsidRPr="00844232">
        <w:rPr>
          <w:rFonts w:ascii="Times New Roman" w:hAnsi="Times New Roman"/>
          <w:i/>
          <w:iCs/>
          <w:sz w:val="24"/>
          <w:szCs w:val="24"/>
          <w:shd w:val="clear" w:color="auto" w:fill="FFFFFF"/>
        </w:rPr>
        <w:t>4</w:t>
      </w:r>
      <w:r w:rsidRPr="00844232">
        <w:rPr>
          <w:rFonts w:ascii="Times New Roman" w:hAnsi="Times New Roman"/>
          <w:sz w:val="24"/>
          <w:szCs w:val="24"/>
          <w:shd w:val="clear" w:color="auto" w:fill="FFFFFF"/>
        </w:rPr>
        <w:t>(1), 31-39.</w:t>
      </w:r>
    </w:p>
    <w:p w:rsidR="00092480" w:rsidRPr="00092480" w:rsidRDefault="00092480" w:rsidP="00092480">
      <w:pPr>
        <w:spacing w:after="0" w:line="480" w:lineRule="auto"/>
        <w:ind w:left="720" w:hanging="720"/>
        <w:jc w:val="both"/>
        <w:rPr>
          <w:rFonts w:ascii="Times New Roman" w:hAnsi="Times New Roman"/>
          <w:sz w:val="24"/>
          <w:szCs w:val="24"/>
          <w:shd w:val="clear" w:color="auto" w:fill="FFFFFF"/>
        </w:rPr>
      </w:pPr>
      <w:r w:rsidRPr="00092480">
        <w:rPr>
          <w:rFonts w:ascii="Times New Roman" w:hAnsi="Times New Roman"/>
          <w:sz w:val="24"/>
          <w:szCs w:val="24"/>
          <w:shd w:val="clear" w:color="auto" w:fill="FFFFFF"/>
        </w:rPr>
        <w:t>Guinot, J., &amp; Chiva, R. (2019). Vertical trust within organizations and performance: A systematic review. </w:t>
      </w:r>
      <w:r w:rsidRPr="00092480">
        <w:rPr>
          <w:rFonts w:ascii="Times New Roman" w:hAnsi="Times New Roman"/>
          <w:i/>
          <w:iCs/>
          <w:sz w:val="24"/>
          <w:szCs w:val="24"/>
          <w:shd w:val="clear" w:color="auto" w:fill="FFFFFF"/>
        </w:rPr>
        <w:t>Human Resource Development Review</w:t>
      </w:r>
      <w:r w:rsidRPr="00092480">
        <w:rPr>
          <w:rFonts w:ascii="Times New Roman" w:hAnsi="Times New Roman"/>
          <w:sz w:val="24"/>
          <w:szCs w:val="24"/>
          <w:shd w:val="clear" w:color="auto" w:fill="FFFFFF"/>
        </w:rPr>
        <w:t>, </w:t>
      </w:r>
      <w:r w:rsidRPr="00092480">
        <w:rPr>
          <w:rFonts w:ascii="Times New Roman" w:hAnsi="Times New Roman"/>
          <w:i/>
          <w:iCs/>
          <w:sz w:val="24"/>
          <w:szCs w:val="24"/>
          <w:shd w:val="clear" w:color="auto" w:fill="FFFFFF"/>
        </w:rPr>
        <w:t>18</w:t>
      </w:r>
      <w:r w:rsidRPr="00092480">
        <w:rPr>
          <w:rFonts w:ascii="Times New Roman" w:hAnsi="Times New Roman"/>
          <w:sz w:val="24"/>
          <w:szCs w:val="24"/>
          <w:shd w:val="clear" w:color="auto" w:fill="FFFFFF"/>
        </w:rPr>
        <w:t>(2), 196-227.</w:t>
      </w:r>
    </w:p>
    <w:p w:rsidR="00576C97" w:rsidRDefault="00576C97" w:rsidP="009C5D3F">
      <w:pPr>
        <w:spacing w:after="0" w:line="480" w:lineRule="auto"/>
        <w:ind w:left="720" w:hanging="720"/>
        <w:jc w:val="both"/>
        <w:rPr>
          <w:rFonts w:ascii="Times New Roman" w:hAnsi="Times New Roman"/>
          <w:sz w:val="24"/>
          <w:szCs w:val="24"/>
          <w:shd w:val="clear" w:color="auto" w:fill="FFFFFF"/>
        </w:rPr>
      </w:pPr>
      <w:r w:rsidRPr="00844232">
        <w:rPr>
          <w:rFonts w:ascii="Times New Roman" w:hAnsi="Times New Roman"/>
          <w:sz w:val="24"/>
          <w:szCs w:val="24"/>
          <w:shd w:val="clear" w:color="auto" w:fill="FFFFFF"/>
        </w:rPr>
        <w:t>Merchant, K. A. (2019). The control function of management. </w:t>
      </w:r>
      <w:r w:rsidRPr="00844232">
        <w:rPr>
          <w:rFonts w:ascii="Times New Roman" w:hAnsi="Times New Roman"/>
          <w:i/>
          <w:iCs/>
          <w:sz w:val="24"/>
          <w:szCs w:val="24"/>
          <w:shd w:val="clear" w:color="auto" w:fill="FFFFFF"/>
        </w:rPr>
        <w:t>Sloan Management Review (Pre-1986)</w:t>
      </w:r>
      <w:r w:rsidRPr="00844232">
        <w:rPr>
          <w:rFonts w:ascii="Times New Roman" w:hAnsi="Times New Roman"/>
          <w:sz w:val="24"/>
          <w:szCs w:val="24"/>
          <w:shd w:val="clear" w:color="auto" w:fill="FFFFFF"/>
        </w:rPr>
        <w:t>, </w:t>
      </w:r>
      <w:r w:rsidRPr="00844232">
        <w:rPr>
          <w:rFonts w:ascii="Times New Roman" w:hAnsi="Times New Roman"/>
          <w:i/>
          <w:iCs/>
          <w:sz w:val="24"/>
          <w:szCs w:val="24"/>
          <w:shd w:val="clear" w:color="auto" w:fill="FFFFFF"/>
        </w:rPr>
        <w:t>23</w:t>
      </w:r>
      <w:r w:rsidRPr="00844232">
        <w:rPr>
          <w:rFonts w:ascii="Times New Roman" w:hAnsi="Times New Roman"/>
          <w:sz w:val="24"/>
          <w:szCs w:val="24"/>
          <w:shd w:val="clear" w:color="auto" w:fill="FFFFFF"/>
        </w:rPr>
        <w:t>(4), 43.</w:t>
      </w:r>
    </w:p>
    <w:p w:rsidR="00181342" w:rsidRPr="00844232" w:rsidRDefault="00181342" w:rsidP="009C5D3F">
      <w:pPr>
        <w:spacing w:after="0" w:line="480" w:lineRule="auto"/>
        <w:ind w:left="720" w:hanging="720"/>
        <w:jc w:val="both"/>
        <w:rPr>
          <w:rFonts w:ascii="Times New Roman" w:hAnsi="Times New Roman"/>
          <w:sz w:val="24"/>
          <w:szCs w:val="24"/>
          <w:shd w:val="clear" w:color="auto" w:fill="FFFFFF"/>
        </w:rPr>
      </w:pPr>
      <w:r w:rsidRPr="00181342">
        <w:rPr>
          <w:rFonts w:ascii="Times New Roman" w:hAnsi="Times New Roman"/>
          <w:sz w:val="24"/>
          <w:szCs w:val="24"/>
          <w:shd w:val="clear" w:color="auto" w:fill="FFFFFF"/>
        </w:rPr>
        <w:t>Sekhavat, Y. A. (2020). Collaboration or battle between minds? An attention training game through collaborative and competitive reinforcement. </w:t>
      </w:r>
      <w:r w:rsidRPr="00181342">
        <w:rPr>
          <w:rFonts w:ascii="Times New Roman" w:hAnsi="Times New Roman"/>
          <w:i/>
          <w:iCs/>
          <w:sz w:val="24"/>
          <w:szCs w:val="24"/>
          <w:shd w:val="clear" w:color="auto" w:fill="FFFFFF"/>
        </w:rPr>
        <w:t>Entertainment Computing</w:t>
      </w:r>
      <w:r w:rsidRPr="00181342">
        <w:rPr>
          <w:rFonts w:ascii="Times New Roman" w:hAnsi="Times New Roman"/>
          <w:sz w:val="24"/>
          <w:szCs w:val="24"/>
          <w:shd w:val="clear" w:color="auto" w:fill="FFFFFF"/>
        </w:rPr>
        <w:t>, </w:t>
      </w:r>
      <w:r w:rsidRPr="00181342">
        <w:rPr>
          <w:rFonts w:ascii="Times New Roman" w:hAnsi="Times New Roman"/>
          <w:i/>
          <w:iCs/>
          <w:sz w:val="24"/>
          <w:szCs w:val="24"/>
          <w:shd w:val="clear" w:color="auto" w:fill="FFFFFF"/>
        </w:rPr>
        <w:t>34</w:t>
      </w:r>
      <w:r w:rsidRPr="00181342">
        <w:rPr>
          <w:rFonts w:ascii="Times New Roman" w:hAnsi="Times New Roman"/>
          <w:sz w:val="24"/>
          <w:szCs w:val="24"/>
          <w:shd w:val="clear" w:color="auto" w:fill="FFFFFF"/>
        </w:rPr>
        <w:t>, 100360.</w:t>
      </w:r>
    </w:p>
    <w:p w:rsidR="002D0864" w:rsidRPr="00844232" w:rsidRDefault="0017724C" w:rsidP="009C5D3F">
      <w:pPr>
        <w:spacing w:after="0" w:line="480" w:lineRule="auto"/>
        <w:ind w:left="720" w:hanging="720"/>
        <w:jc w:val="both"/>
        <w:rPr>
          <w:rFonts w:ascii="Times New Roman" w:hAnsi="Times New Roman"/>
          <w:sz w:val="24"/>
          <w:szCs w:val="24"/>
          <w:shd w:val="clear" w:color="auto" w:fill="FFFFFF"/>
        </w:rPr>
      </w:pPr>
      <w:r w:rsidRPr="00844232">
        <w:rPr>
          <w:rFonts w:ascii="Times New Roman" w:hAnsi="Times New Roman"/>
          <w:sz w:val="24"/>
          <w:szCs w:val="24"/>
          <w:shd w:val="clear" w:color="auto" w:fill="FFFFFF"/>
        </w:rPr>
        <w:t>Slintak, K. (2019). A new concept of management. </w:t>
      </w:r>
      <w:r w:rsidRPr="00844232">
        <w:rPr>
          <w:rFonts w:ascii="Times New Roman" w:hAnsi="Times New Roman"/>
          <w:i/>
          <w:iCs/>
          <w:sz w:val="24"/>
          <w:szCs w:val="24"/>
          <w:shd w:val="clear" w:color="auto" w:fill="FFFFFF"/>
        </w:rPr>
        <w:t>Montenegrin Journal of Economics</w:t>
      </w:r>
      <w:r w:rsidRPr="00844232">
        <w:rPr>
          <w:rFonts w:ascii="Times New Roman" w:hAnsi="Times New Roman"/>
          <w:sz w:val="24"/>
          <w:szCs w:val="24"/>
          <w:shd w:val="clear" w:color="auto" w:fill="FFFFFF"/>
        </w:rPr>
        <w:t>.</w:t>
      </w:r>
    </w:p>
    <w:p w:rsidR="00EB3F74" w:rsidRPr="00844232" w:rsidRDefault="00EB3F74" w:rsidP="00EB3F74">
      <w:pPr>
        <w:spacing w:after="0" w:line="480" w:lineRule="auto"/>
        <w:ind w:left="720" w:hanging="720"/>
        <w:jc w:val="both"/>
        <w:rPr>
          <w:rFonts w:ascii="Times New Roman" w:hAnsi="Times New Roman"/>
          <w:sz w:val="24"/>
          <w:szCs w:val="24"/>
          <w:shd w:val="clear" w:color="auto" w:fill="FFFFFF"/>
        </w:rPr>
      </w:pPr>
      <w:r w:rsidRPr="00844232">
        <w:rPr>
          <w:rFonts w:ascii="Times New Roman" w:hAnsi="Times New Roman"/>
          <w:sz w:val="24"/>
          <w:szCs w:val="24"/>
          <w:shd w:val="clear" w:color="auto" w:fill="FFFFFF"/>
        </w:rPr>
        <w:t>Vanhala, M., &amp; Dietz, G. (2015). HRM, trust in employer and organizational performance. </w:t>
      </w:r>
      <w:r w:rsidRPr="00844232">
        <w:rPr>
          <w:rFonts w:ascii="Times New Roman" w:hAnsi="Times New Roman"/>
          <w:i/>
          <w:iCs/>
          <w:sz w:val="24"/>
          <w:szCs w:val="24"/>
          <w:shd w:val="clear" w:color="auto" w:fill="FFFFFF"/>
        </w:rPr>
        <w:t>Knowledge and Process Management</w:t>
      </w:r>
      <w:r w:rsidRPr="00844232">
        <w:rPr>
          <w:rFonts w:ascii="Times New Roman" w:hAnsi="Times New Roman"/>
          <w:sz w:val="24"/>
          <w:szCs w:val="24"/>
          <w:shd w:val="clear" w:color="auto" w:fill="FFFFFF"/>
        </w:rPr>
        <w:t>, </w:t>
      </w:r>
      <w:r w:rsidRPr="00844232">
        <w:rPr>
          <w:rFonts w:ascii="Times New Roman" w:hAnsi="Times New Roman"/>
          <w:i/>
          <w:iCs/>
          <w:sz w:val="24"/>
          <w:szCs w:val="24"/>
          <w:shd w:val="clear" w:color="auto" w:fill="FFFFFF"/>
        </w:rPr>
        <w:t>22</w:t>
      </w:r>
      <w:r w:rsidRPr="00844232">
        <w:rPr>
          <w:rFonts w:ascii="Times New Roman" w:hAnsi="Times New Roman"/>
          <w:sz w:val="24"/>
          <w:szCs w:val="24"/>
          <w:shd w:val="clear" w:color="auto" w:fill="FFFFFF"/>
        </w:rPr>
        <w:t>(4), 270-287.</w:t>
      </w:r>
    </w:p>
    <w:p w:rsidR="00F202D7" w:rsidRPr="00844232" w:rsidRDefault="00F202D7" w:rsidP="00F202D7">
      <w:pPr>
        <w:spacing w:after="0" w:line="480" w:lineRule="auto"/>
        <w:ind w:left="720" w:hanging="720"/>
        <w:jc w:val="both"/>
        <w:rPr>
          <w:rFonts w:ascii="Times New Roman" w:hAnsi="Times New Roman"/>
          <w:b/>
          <w:bCs/>
          <w:sz w:val="24"/>
          <w:szCs w:val="24"/>
          <w:shd w:val="clear" w:color="auto" w:fill="FFFFFF"/>
        </w:rPr>
      </w:pPr>
      <w:r w:rsidRPr="00844232">
        <w:rPr>
          <w:rFonts w:ascii="Times New Roman" w:hAnsi="Times New Roman"/>
          <w:sz w:val="24"/>
          <w:szCs w:val="24"/>
          <w:shd w:val="clear" w:color="auto" w:fill="FFFFFF"/>
        </w:rPr>
        <w:lastRenderedPageBreak/>
        <w:t>Verburg, R. M., Nienaber, A. M., Searle, R. H., Weibel, A., Den Hartog, D. N., &amp; Rupp, D. E. (2018). The role of organizational control systems in employees’ organizational trust and performance outcomes. </w:t>
      </w:r>
      <w:r w:rsidRPr="00844232">
        <w:rPr>
          <w:rFonts w:ascii="Times New Roman" w:hAnsi="Times New Roman"/>
          <w:i/>
          <w:iCs/>
          <w:sz w:val="24"/>
          <w:szCs w:val="24"/>
          <w:shd w:val="clear" w:color="auto" w:fill="FFFFFF"/>
        </w:rPr>
        <w:t>Group &amp; organization management</w:t>
      </w:r>
      <w:r w:rsidRPr="00844232">
        <w:rPr>
          <w:rFonts w:ascii="Times New Roman" w:hAnsi="Times New Roman"/>
          <w:sz w:val="24"/>
          <w:szCs w:val="24"/>
          <w:shd w:val="clear" w:color="auto" w:fill="FFFFFF"/>
        </w:rPr>
        <w:t>, </w:t>
      </w:r>
      <w:r w:rsidRPr="00844232">
        <w:rPr>
          <w:rFonts w:ascii="Times New Roman" w:hAnsi="Times New Roman"/>
          <w:i/>
          <w:iCs/>
          <w:sz w:val="24"/>
          <w:szCs w:val="24"/>
          <w:shd w:val="clear" w:color="auto" w:fill="FFFFFF"/>
        </w:rPr>
        <w:t>43</w:t>
      </w:r>
      <w:r w:rsidRPr="00844232">
        <w:rPr>
          <w:rFonts w:ascii="Times New Roman" w:hAnsi="Times New Roman"/>
          <w:sz w:val="24"/>
          <w:szCs w:val="24"/>
          <w:shd w:val="clear" w:color="auto" w:fill="FFFFFF"/>
        </w:rPr>
        <w:t>(2), 179-206.</w:t>
      </w:r>
    </w:p>
    <w:p w:rsidR="00F33050" w:rsidRDefault="00F33050" w:rsidP="005F3F53">
      <w:pPr>
        <w:spacing w:after="0" w:line="480" w:lineRule="auto"/>
        <w:ind w:left="720" w:hanging="720"/>
        <w:jc w:val="both"/>
        <w:rPr>
          <w:rFonts w:ascii="Times New Roman" w:hAnsi="Times New Roman"/>
          <w:sz w:val="24"/>
          <w:szCs w:val="24"/>
          <w:shd w:val="clear" w:color="auto" w:fill="FFFFFF"/>
        </w:rPr>
      </w:pPr>
      <w:r w:rsidRPr="00844232">
        <w:rPr>
          <w:rFonts w:ascii="Times New Roman" w:hAnsi="Times New Roman"/>
          <w:sz w:val="24"/>
          <w:szCs w:val="24"/>
          <w:shd w:val="clear" w:color="auto" w:fill="FFFFFF"/>
        </w:rPr>
        <w:t>Weibel, A., Den Hartog, D. N., Gillespie, N., Searle, R., Six, F., &amp; Skinner, D. (2016). How do controls impact employee trust in the employer? </w:t>
      </w:r>
      <w:r w:rsidRPr="00844232">
        <w:rPr>
          <w:rFonts w:ascii="Times New Roman" w:hAnsi="Times New Roman"/>
          <w:i/>
          <w:iCs/>
          <w:sz w:val="24"/>
          <w:szCs w:val="24"/>
          <w:shd w:val="clear" w:color="auto" w:fill="FFFFFF"/>
        </w:rPr>
        <w:t>Human Resource Management</w:t>
      </w:r>
      <w:r w:rsidRPr="00844232">
        <w:rPr>
          <w:rFonts w:ascii="Times New Roman" w:hAnsi="Times New Roman"/>
          <w:sz w:val="24"/>
          <w:szCs w:val="24"/>
          <w:shd w:val="clear" w:color="auto" w:fill="FFFFFF"/>
        </w:rPr>
        <w:t>, </w:t>
      </w:r>
      <w:r w:rsidRPr="00844232">
        <w:rPr>
          <w:rFonts w:ascii="Times New Roman" w:hAnsi="Times New Roman"/>
          <w:i/>
          <w:iCs/>
          <w:sz w:val="24"/>
          <w:szCs w:val="24"/>
          <w:shd w:val="clear" w:color="auto" w:fill="FFFFFF"/>
        </w:rPr>
        <w:t>55</w:t>
      </w:r>
      <w:r w:rsidRPr="00844232">
        <w:rPr>
          <w:rFonts w:ascii="Times New Roman" w:hAnsi="Times New Roman"/>
          <w:sz w:val="24"/>
          <w:szCs w:val="24"/>
          <w:shd w:val="clear" w:color="auto" w:fill="FFFFFF"/>
        </w:rPr>
        <w:t>(3), 437-462.</w:t>
      </w:r>
    </w:p>
    <w:p w:rsidR="005F3F53" w:rsidRPr="00844232" w:rsidRDefault="005F3F53" w:rsidP="005F3F53">
      <w:pPr>
        <w:spacing w:after="0" w:line="480" w:lineRule="auto"/>
        <w:ind w:left="720" w:hanging="720"/>
        <w:jc w:val="both"/>
        <w:rPr>
          <w:rFonts w:ascii="Times New Roman" w:hAnsi="Times New Roman"/>
          <w:sz w:val="24"/>
          <w:szCs w:val="24"/>
          <w:shd w:val="clear" w:color="auto" w:fill="FFFFFF"/>
        </w:rPr>
      </w:pPr>
      <w:r w:rsidRPr="005F3F53">
        <w:rPr>
          <w:rFonts w:ascii="Times New Roman" w:hAnsi="Times New Roman"/>
          <w:sz w:val="24"/>
          <w:szCs w:val="24"/>
          <w:shd w:val="clear" w:color="auto" w:fill="FFFFFF"/>
        </w:rPr>
        <w:t>Yuliansyah, Y., Gurd, B., &amp; Mohamed, N. (2017). The significant of business strategy in improving organizational performance. </w:t>
      </w:r>
      <w:r w:rsidRPr="005F3F53">
        <w:rPr>
          <w:rFonts w:ascii="Times New Roman" w:hAnsi="Times New Roman"/>
          <w:i/>
          <w:iCs/>
          <w:sz w:val="24"/>
          <w:szCs w:val="24"/>
          <w:shd w:val="clear" w:color="auto" w:fill="FFFFFF"/>
        </w:rPr>
        <w:t>Humanomics</w:t>
      </w:r>
      <w:r w:rsidRPr="005F3F53">
        <w:rPr>
          <w:rFonts w:ascii="Times New Roman" w:hAnsi="Times New Roman"/>
          <w:sz w:val="24"/>
          <w:szCs w:val="24"/>
          <w:shd w:val="clear" w:color="auto" w:fill="FFFFFF"/>
        </w:rPr>
        <w:t>.</w:t>
      </w:r>
    </w:p>
    <w:sectPr w:rsidR="005F3F53" w:rsidRPr="00844232" w:rsidSect="00D3432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AA5" w:rsidRDefault="00B54AA5">
      <w:r>
        <w:separator/>
      </w:r>
    </w:p>
  </w:endnote>
  <w:endnote w:type="continuationSeparator" w:id="1">
    <w:p w:rsidR="00B54AA5" w:rsidRDefault="00B54A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ohit Hindi">
    <w:altName w:val="MS Mincho"/>
    <w:charset w:val="80"/>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WenQuanYi Micro Hei">
    <w:charset w:val="80"/>
    <w:family w:val="auto"/>
    <w:pitch w:val="variable"/>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AA5" w:rsidRDefault="00B54AA5">
      <w:r>
        <w:separator/>
      </w:r>
    </w:p>
  </w:footnote>
  <w:footnote w:type="continuationSeparator" w:id="1">
    <w:p w:rsidR="00B54AA5" w:rsidRDefault="00B54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Pr="00A40055" w:rsidRDefault="00F850EC">
    <w:pPr>
      <w:spacing w:after="0" w:line="480" w:lineRule="auto"/>
      <w:contextualSpacing/>
      <w:rPr>
        <w:rFonts w:ascii="Times New Roman" w:hAnsi="Times New Roman"/>
      </w:rPr>
    </w:pPr>
    <w:r>
      <w:rPr>
        <w:rFonts w:ascii="Times New Roman" w:hAnsi="Times New Roman"/>
        <w:sz w:val="24"/>
        <w:szCs w:val="24"/>
      </w:rPr>
      <w:t xml:space="preserve">                                                                                                                                                </w:t>
    </w:r>
    <w:r w:rsidR="00C12677" w:rsidRPr="00A40055">
      <w:rPr>
        <w:rFonts w:ascii="Times New Roman" w:hAnsi="Times New Roman"/>
        <w:sz w:val="24"/>
        <w:szCs w:val="24"/>
      </w:rPr>
      <w:fldChar w:fldCharType="begin"/>
    </w:r>
    <w:r w:rsidR="007B4DB9" w:rsidRPr="00A40055">
      <w:rPr>
        <w:rFonts w:ascii="Times New Roman" w:hAnsi="Times New Roman"/>
        <w:sz w:val="24"/>
        <w:szCs w:val="24"/>
      </w:rPr>
      <w:instrText xml:space="preserve"> PAGE </w:instrText>
    </w:r>
    <w:r w:rsidR="00C12677" w:rsidRPr="00A40055">
      <w:rPr>
        <w:rFonts w:ascii="Times New Roman" w:hAnsi="Times New Roman"/>
        <w:sz w:val="24"/>
        <w:szCs w:val="24"/>
      </w:rPr>
      <w:fldChar w:fldCharType="separate"/>
    </w:r>
    <w:r w:rsidR="00A447F1">
      <w:rPr>
        <w:rFonts w:ascii="Times New Roman" w:hAnsi="Times New Roman"/>
        <w:noProof/>
        <w:sz w:val="24"/>
        <w:szCs w:val="24"/>
      </w:rPr>
      <w:t>12</w:t>
    </w:r>
    <w:r w:rsidR="00C12677" w:rsidRPr="00A40055">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Default="007B4DB9" w:rsidP="00C7314B">
    <w:pPr>
      <w:spacing w:after="0" w:line="480" w:lineRule="auto"/>
    </w:pPr>
    <w:r>
      <w:rPr>
        <w:rFonts w:ascii="Times New Roman" w:hAnsi="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74AC5"/>
    <w:multiLevelType w:val="hybridMultilevel"/>
    <w:tmpl w:val="4434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F4F2F"/>
    <w:multiLevelType w:val="hybridMultilevel"/>
    <w:tmpl w:val="C406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561AF"/>
    <w:multiLevelType w:val="hybridMultilevel"/>
    <w:tmpl w:val="6372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EC42F9"/>
    <w:multiLevelType w:val="hybridMultilevel"/>
    <w:tmpl w:val="FDDE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QzMzAyNja2NDYwMjRU0lEKTi0uzszPAykwrwUAJhH0JSwAAAA="/>
  </w:docVars>
  <w:rsids>
    <w:rsidRoot w:val="00A40055"/>
    <w:rsid w:val="0000382D"/>
    <w:rsid w:val="0000468D"/>
    <w:rsid w:val="00005152"/>
    <w:rsid w:val="000071D7"/>
    <w:rsid w:val="00010A39"/>
    <w:rsid w:val="000132E3"/>
    <w:rsid w:val="000135B3"/>
    <w:rsid w:val="00013DD9"/>
    <w:rsid w:val="000141AB"/>
    <w:rsid w:val="00016360"/>
    <w:rsid w:val="00016916"/>
    <w:rsid w:val="00017048"/>
    <w:rsid w:val="00020159"/>
    <w:rsid w:val="000205ED"/>
    <w:rsid w:val="00020870"/>
    <w:rsid w:val="0002224D"/>
    <w:rsid w:val="00023098"/>
    <w:rsid w:val="000231E3"/>
    <w:rsid w:val="0002570F"/>
    <w:rsid w:val="0002620A"/>
    <w:rsid w:val="000267AC"/>
    <w:rsid w:val="00026B04"/>
    <w:rsid w:val="000305CE"/>
    <w:rsid w:val="00032B24"/>
    <w:rsid w:val="00032D1B"/>
    <w:rsid w:val="000369A4"/>
    <w:rsid w:val="000412C9"/>
    <w:rsid w:val="00042C17"/>
    <w:rsid w:val="00042EC9"/>
    <w:rsid w:val="00043813"/>
    <w:rsid w:val="00043AB4"/>
    <w:rsid w:val="00044B2D"/>
    <w:rsid w:val="000465F4"/>
    <w:rsid w:val="00050361"/>
    <w:rsid w:val="000506A2"/>
    <w:rsid w:val="000537B3"/>
    <w:rsid w:val="00054606"/>
    <w:rsid w:val="00054842"/>
    <w:rsid w:val="00060CF9"/>
    <w:rsid w:val="00065EEA"/>
    <w:rsid w:val="000751B3"/>
    <w:rsid w:val="000778D7"/>
    <w:rsid w:val="00080FCD"/>
    <w:rsid w:val="00081882"/>
    <w:rsid w:val="0008281F"/>
    <w:rsid w:val="00084E43"/>
    <w:rsid w:val="00087B62"/>
    <w:rsid w:val="00091689"/>
    <w:rsid w:val="00091D46"/>
    <w:rsid w:val="0009231B"/>
    <w:rsid w:val="0009236D"/>
    <w:rsid w:val="00092480"/>
    <w:rsid w:val="0009492A"/>
    <w:rsid w:val="000A2465"/>
    <w:rsid w:val="000A4BB7"/>
    <w:rsid w:val="000A662E"/>
    <w:rsid w:val="000B3012"/>
    <w:rsid w:val="000B4EBE"/>
    <w:rsid w:val="000B7675"/>
    <w:rsid w:val="000C33DB"/>
    <w:rsid w:val="000C4390"/>
    <w:rsid w:val="000C5BB3"/>
    <w:rsid w:val="000C71BC"/>
    <w:rsid w:val="000D3BB0"/>
    <w:rsid w:val="000D69C8"/>
    <w:rsid w:val="000E3958"/>
    <w:rsid w:val="000E6F3B"/>
    <w:rsid w:val="000F2717"/>
    <w:rsid w:val="000F35EF"/>
    <w:rsid w:val="000F3CDA"/>
    <w:rsid w:val="000F4C3E"/>
    <w:rsid w:val="000F5386"/>
    <w:rsid w:val="000F5A80"/>
    <w:rsid w:val="000F77D1"/>
    <w:rsid w:val="000F7ADB"/>
    <w:rsid w:val="001041F7"/>
    <w:rsid w:val="001051C3"/>
    <w:rsid w:val="00106108"/>
    <w:rsid w:val="00107AD8"/>
    <w:rsid w:val="00107E33"/>
    <w:rsid w:val="00107F64"/>
    <w:rsid w:val="00110AD6"/>
    <w:rsid w:val="001134D9"/>
    <w:rsid w:val="00113FFC"/>
    <w:rsid w:val="00115AB0"/>
    <w:rsid w:val="00116EDC"/>
    <w:rsid w:val="001172EA"/>
    <w:rsid w:val="00117A85"/>
    <w:rsid w:val="00117CB0"/>
    <w:rsid w:val="001211F5"/>
    <w:rsid w:val="00121746"/>
    <w:rsid w:val="0012455A"/>
    <w:rsid w:val="00125DF9"/>
    <w:rsid w:val="00126397"/>
    <w:rsid w:val="0013043C"/>
    <w:rsid w:val="00130868"/>
    <w:rsid w:val="001319E4"/>
    <w:rsid w:val="00131D9A"/>
    <w:rsid w:val="00134240"/>
    <w:rsid w:val="001359A7"/>
    <w:rsid w:val="00136FF3"/>
    <w:rsid w:val="00137817"/>
    <w:rsid w:val="00141CA9"/>
    <w:rsid w:val="00143170"/>
    <w:rsid w:val="0014348E"/>
    <w:rsid w:val="00146619"/>
    <w:rsid w:val="0015018F"/>
    <w:rsid w:val="00150263"/>
    <w:rsid w:val="00150877"/>
    <w:rsid w:val="00151EB7"/>
    <w:rsid w:val="001536B6"/>
    <w:rsid w:val="001537DE"/>
    <w:rsid w:val="00154B3D"/>
    <w:rsid w:val="00154E03"/>
    <w:rsid w:val="0015668F"/>
    <w:rsid w:val="00161D23"/>
    <w:rsid w:val="00161E44"/>
    <w:rsid w:val="00162699"/>
    <w:rsid w:val="00163B3A"/>
    <w:rsid w:val="00164956"/>
    <w:rsid w:val="00165E6E"/>
    <w:rsid w:val="001707B8"/>
    <w:rsid w:val="0017181E"/>
    <w:rsid w:val="00172BE0"/>
    <w:rsid w:val="00174F5C"/>
    <w:rsid w:val="0017520F"/>
    <w:rsid w:val="00175D41"/>
    <w:rsid w:val="0017724C"/>
    <w:rsid w:val="00177FD3"/>
    <w:rsid w:val="00181342"/>
    <w:rsid w:val="0018253B"/>
    <w:rsid w:val="00182C22"/>
    <w:rsid w:val="00184CC2"/>
    <w:rsid w:val="00185417"/>
    <w:rsid w:val="00190B42"/>
    <w:rsid w:val="0019334D"/>
    <w:rsid w:val="001968D2"/>
    <w:rsid w:val="001A2F2E"/>
    <w:rsid w:val="001A637A"/>
    <w:rsid w:val="001B03A8"/>
    <w:rsid w:val="001B058C"/>
    <w:rsid w:val="001B1F69"/>
    <w:rsid w:val="001B2181"/>
    <w:rsid w:val="001C0368"/>
    <w:rsid w:val="001C1D66"/>
    <w:rsid w:val="001C2C1A"/>
    <w:rsid w:val="001C3D2A"/>
    <w:rsid w:val="001C44B0"/>
    <w:rsid w:val="001C5438"/>
    <w:rsid w:val="001C5876"/>
    <w:rsid w:val="001C739D"/>
    <w:rsid w:val="001D149A"/>
    <w:rsid w:val="001D1C53"/>
    <w:rsid w:val="001D3EC0"/>
    <w:rsid w:val="001D765B"/>
    <w:rsid w:val="001E01ED"/>
    <w:rsid w:val="001E124C"/>
    <w:rsid w:val="001E1907"/>
    <w:rsid w:val="001E321E"/>
    <w:rsid w:val="001E38BD"/>
    <w:rsid w:val="001E50B3"/>
    <w:rsid w:val="001E6602"/>
    <w:rsid w:val="001E7A81"/>
    <w:rsid w:val="001F2F24"/>
    <w:rsid w:val="001F406B"/>
    <w:rsid w:val="001F5DAA"/>
    <w:rsid w:val="001F68BE"/>
    <w:rsid w:val="00202072"/>
    <w:rsid w:val="00202D35"/>
    <w:rsid w:val="00203564"/>
    <w:rsid w:val="00207364"/>
    <w:rsid w:val="00212F6B"/>
    <w:rsid w:val="0021328C"/>
    <w:rsid w:val="0021455C"/>
    <w:rsid w:val="00217644"/>
    <w:rsid w:val="0022111D"/>
    <w:rsid w:val="00221AC2"/>
    <w:rsid w:val="00223D21"/>
    <w:rsid w:val="002240EE"/>
    <w:rsid w:val="00226763"/>
    <w:rsid w:val="002274B2"/>
    <w:rsid w:val="00230F45"/>
    <w:rsid w:val="00232319"/>
    <w:rsid w:val="0023236F"/>
    <w:rsid w:val="00233961"/>
    <w:rsid w:val="00233E27"/>
    <w:rsid w:val="002349A6"/>
    <w:rsid w:val="0023535E"/>
    <w:rsid w:val="00235C38"/>
    <w:rsid w:val="00235E65"/>
    <w:rsid w:val="002418E6"/>
    <w:rsid w:val="0024796F"/>
    <w:rsid w:val="0025780B"/>
    <w:rsid w:val="00260BA3"/>
    <w:rsid w:val="00261465"/>
    <w:rsid w:val="00262244"/>
    <w:rsid w:val="002636A5"/>
    <w:rsid w:val="00264B62"/>
    <w:rsid w:val="002719E0"/>
    <w:rsid w:val="00271A0E"/>
    <w:rsid w:val="002767C1"/>
    <w:rsid w:val="00282D04"/>
    <w:rsid w:val="00285961"/>
    <w:rsid w:val="002863EA"/>
    <w:rsid w:val="0028646A"/>
    <w:rsid w:val="002935D0"/>
    <w:rsid w:val="00294BFF"/>
    <w:rsid w:val="002A1BDF"/>
    <w:rsid w:val="002A3961"/>
    <w:rsid w:val="002A46EB"/>
    <w:rsid w:val="002A7F65"/>
    <w:rsid w:val="002B0EFA"/>
    <w:rsid w:val="002B603A"/>
    <w:rsid w:val="002B6681"/>
    <w:rsid w:val="002B668B"/>
    <w:rsid w:val="002C11AE"/>
    <w:rsid w:val="002C2527"/>
    <w:rsid w:val="002C2E40"/>
    <w:rsid w:val="002C5102"/>
    <w:rsid w:val="002C58B9"/>
    <w:rsid w:val="002C7AE9"/>
    <w:rsid w:val="002D01DB"/>
    <w:rsid w:val="002D0864"/>
    <w:rsid w:val="002D2E1E"/>
    <w:rsid w:val="002D4C10"/>
    <w:rsid w:val="002D57C3"/>
    <w:rsid w:val="002E1238"/>
    <w:rsid w:val="002E3D9E"/>
    <w:rsid w:val="002E5DBA"/>
    <w:rsid w:val="002E607E"/>
    <w:rsid w:val="002F0164"/>
    <w:rsid w:val="002F0BB7"/>
    <w:rsid w:val="002F202D"/>
    <w:rsid w:val="002F3B24"/>
    <w:rsid w:val="002F3C69"/>
    <w:rsid w:val="002F7DF4"/>
    <w:rsid w:val="00301EFB"/>
    <w:rsid w:val="003025DF"/>
    <w:rsid w:val="00304AEF"/>
    <w:rsid w:val="00306F0D"/>
    <w:rsid w:val="003073D4"/>
    <w:rsid w:val="0031137C"/>
    <w:rsid w:val="003154AA"/>
    <w:rsid w:val="00316E0D"/>
    <w:rsid w:val="0032004C"/>
    <w:rsid w:val="003234CE"/>
    <w:rsid w:val="003315C1"/>
    <w:rsid w:val="00332B6F"/>
    <w:rsid w:val="00333C48"/>
    <w:rsid w:val="003343CF"/>
    <w:rsid w:val="00334F08"/>
    <w:rsid w:val="00337292"/>
    <w:rsid w:val="00342284"/>
    <w:rsid w:val="00346AA3"/>
    <w:rsid w:val="003555E5"/>
    <w:rsid w:val="0035560D"/>
    <w:rsid w:val="00364115"/>
    <w:rsid w:val="003648C9"/>
    <w:rsid w:val="00366D8A"/>
    <w:rsid w:val="00370FBC"/>
    <w:rsid w:val="003713F5"/>
    <w:rsid w:val="00371EE9"/>
    <w:rsid w:val="00372336"/>
    <w:rsid w:val="003736AC"/>
    <w:rsid w:val="003755E7"/>
    <w:rsid w:val="00375B25"/>
    <w:rsid w:val="00375DD4"/>
    <w:rsid w:val="00384B95"/>
    <w:rsid w:val="003850A7"/>
    <w:rsid w:val="00387A49"/>
    <w:rsid w:val="00392776"/>
    <w:rsid w:val="0039384B"/>
    <w:rsid w:val="00395066"/>
    <w:rsid w:val="00395B26"/>
    <w:rsid w:val="00395BF2"/>
    <w:rsid w:val="003A4645"/>
    <w:rsid w:val="003A5EF9"/>
    <w:rsid w:val="003A6485"/>
    <w:rsid w:val="003A7BBB"/>
    <w:rsid w:val="003B3C46"/>
    <w:rsid w:val="003B508E"/>
    <w:rsid w:val="003B56C0"/>
    <w:rsid w:val="003B5853"/>
    <w:rsid w:val="003C2B8D"/>
    <w:rsid w:val="003C2F77"/>
    <w:rsid w:val="003C7228"/>
    <w:rsid w:val="003D1171"/>
    <w:rsid w:val="003D1A87"/>
    <w:rsid w:val="003D2C44"/>
    <w:rsid w:val="003D2F36"/>
    <w:rsid w:val="003D2FE6"/>
    <w:rsid w:val="003D35F5"/>
    <w:rsid w:val="003D4339"/>
    <w:rsid w:val="003D5F58"/>
    <w:rsid w:val="003D6F0D"/>
    <w:rsid w:val="003D6FDA"/>
    <w:rsid w:val="003E45F9"/>
    <w:rsid w:val="003E4929"/>
    <w:rsid w:val="003E4E34"/>
    <w:rsid w:val="003E54EA"/>
    <w:rsid w:val="003E76F9"/>
    <w:rsid w:val="003E7CB9"/>
    <w:rsid w:val="003F345D"/>
    <w:rsid w:val="003F56A1"/>
    <w:rsid w:val="00400348"/>
    <w:rsid w:val="00404F10"/>
    <w:rsid w:val="004062AD"/>
    <w:rsid w:val="00411414"/>
    <w:rsid w:val="004133A2"/>
    <w:rsid w:val="00413F33"/>
    <w:rsid w:val="004154CE"/>
    <w:rsid w:val="004157D7"/>
    <w:rsid w:val="00424E25"/>
    <w:rsid w:val="00427D42"/>
    <w:rsid w:val="00430352"/>
    <w:rsid w:val="00436C7A"/>
    <w:rsid w:val="004406FD"/>
    <w:rsid w:val="0044366D"/>
    <w:rsid w:val="004447C1"/>
    <w:rsid w:val="00444F8D"/>
    <w:rsid w:val="00446334"/>
    <w:rsid w:val="00446C2E"/>
    <w:rsid w:val="004478B0"/>
    <w:rsid w:val="00447BA8"/>
    <w:rsid w:val="0045232C"/>
    <w:rsid w:val="0045629F"/>
    <w:rsid w:val="0045707C"/>
    <w:rsid w:val="00460719"/>
    <w:rsid w:val="00463D5D"/>
    <w:rsid w:val="004658B6"/>
    <w:rsid w:val="00466D63"/>
    <w:rsid w:val="004677B9"/>
    <w:rsid w:val="0046782D"/>
    <w:rsid w:val="00467B39"/>
    <w:rsid w:val="00470CCD"/>
    <w:rsid w:val="0047142D"/>
    <w:rsid w:val="00473B23"/>
    <w:rsid w:val="004745E4"/>
    <w:rsid w:val="004747F6"/>
    <w:rsid w:val="00475DDA"/>
    <w:rsid w:val="00482A11"/>
    <w:rsid w:val="00482B9C"/>
    <w:rsid w:val="00484AC9"/>
    <w:rsid w:val="004860CB"/>
    <w:rsid w:val="0048665E"/>
    <w:rsid w:val="0048778F"/>
    <w:rsid w:val="00491B16"/>
    <w:rsid w:val="004A4500"/>
    <w:rsid w:val="004B0B2C"/>
    <w:rsid w:val="004B1FE7"/>
    <w:rsid w:val="004B2271"/>
    <w:rsid w:val="004B5374"/>
    <w:rsid w:val="004C294C"/>
    <w:rsid w:val="004C6A0C"/>
    <w:rsid w:val="004D11F3"/>
    <w:rsid w:val="004D25D6"/>
    <w:rsid w:val="004D4F07"/>
    <w:rsid w:val="004D6EC2"/>
    <w:rsid w:val="004E0919"/>
    <w:rsid w:val="004E408F"/>
    <w:rsid w:val="004E4806"/>
    <w:rsid w:val="004E4E2C"/>
    <w:rsid w:val="004F0284"/>
    <w:rsid w:val="004F1E17"/>
    <w:rsid w:val="004F4A66"/>
    <w:rsid w:val="004F681F"/>
    <w:rsid w:val="00502072"/>
    <w:rsid w:val="0050526E"/>
    <w:rsid w:val="00507C25"/>
    <w:rsid w:val="00515DD8"/>
    <w:rsid w:val="00516E7B"/>
    <w:rsid w:val="005171C3"/>
    <w:rsid w:val="005204F2"/>
    <w:rsid w:val="005205C9"/>
    <w:rsid w:val="005211A9"/>
    <w:rsid w:val="0052294B"/>
    <w:rsid w:val="00522985"/>
    <w:rsid w:val="0052453D"/>
    <w:rsid w:val="00526469"/>
    <w:rsid w:val="00526B37"/>
    <w:rsid w:val="00526C0F"/>
    <w:rsid w:val="00527776"/>
    <w:rsid w:val="005317D1"/>
    <w:rsid w:val="00532055"/>
    <w:rsid w:val="00534516"/>
    <w:rsid w:val="005372F1"/>
    <w:rsid w:val="005416A1"/>
    <w:rsid w:val="00541E53"/>
    <w:rsid w:val="005421E9"/>
    <w:rsid w:val="00543883"/>
    <w:rsid w:val="00556A69"/>
    <w:rsid w:val="00560975"/>
    <w:rsid w:val="00560A96"/>
    <w:rsid w:val="0056173C"/>
    <w:rsid w:val="005621EB"/>
    <w:rsid w:val="0056349D"/>
    <w:rsid w:val="005634B2"/>
    <w:rsid w:val="005656D3"/>
    <w:rsid w:val="005664FE"/>
    <w:rsid w:val="00572799"/>
    <w:rsid w:val="005737A3"/>
    <w:rsid w:val="0057685E"/>
    <w:rsid w:val="00576A42"/>
    <w:rsid w:val="00576C97"/>
    <w:rsid w:val="00577D91"/>
    <w:rsid w:val="00586886"/>
    <w:rsid w:val="0059037D"/>
    <w:rsid w:val="005921C0"/>
    <w:rsid w:val="00593461"/>
    <w:rsid w:val="005A1F76"/>
    <w:rsid w:val="005A2F24"/>
    <w:rsid w:val="005A56A4"/>
    <w:rsid w:val="005A66A3"/>
    <w:rsid w:val="005A7CB2"/>
    <w:rsid w:val="005B2814"/>
    <w:rsid w:val="005B2990"/>
    <w:rsid w:val="005B48A9"/>
    <w:rsid w:val="005B6927"/>
    <w:rsid w:val="005B7C3F"/>
    <w:rsid w:val="005C47CE"/>
    <w:rsid w:val="005D38C6"/>
    <w:rsid w:val="005D5743"/>
    <w:rsid w:val="005D661A"/>
    <w:rsid w:val="005E11E4"/>
    <w:rsid w:val="005F39F7"/>
    <w:rsid w:val="005F3F53"/>
    <w:rsid w:val="005F690D"/>
    <w:rsid w:val="005F7B83"/>
    <w:rsid w:val="006079B4"/>
    <w:rsid w:val="00616E27"/>
    <w:rsid w:val="00621CE0"/>
    <w:rsid w:val="00624586"/>
    <w:rsid w:val="00624D78"/>
    <w:rsid w:val="00624E2A"/>
    <w:rsid w:val="00625773"/>
    <w:rsid w:val="0062594A"/>
    <w:rsid w:val="00625FEE"/>
    <w:rsid w:val="00626790"/>
    <w:rsid w:val="00631BFC"/>
    <w:rsid w:val="00633E73"/>
    <w:rsid w:val="006351EF"/>
    <w:rsid w:val="00635432"/>
    <w:rsid w:val="00636BE9"/>
    <w:rsid w:val="006377FB"/>
    <w:rsid w:val="00637B27"/>
    <w:rsid w:val="00640E06"/>
    <w:rsid w:val="00642C2D"/>
    <w:rsid w:val="006447ED"/>
    <w:rsid w:val="00651413"/>
    <w:rsid w:val="006515E0"/>
    <w:rsid w:val="00654896"/>
    <w:rsid w:val="0065518D"/>
    <w:rsid w:val="0065576D"/>
    <w:rsid w:val="00656085"/>
    <w:rsid w:val="0066294F"/>
    <w:rsid w:val="00663437"/>
    <w:rsid w:val="0066718B"/>
    <w:rsid w:val="00667961"/>
    <w:rsid w:val="0067114A"/>
    <w:rsid w:val="006717A9"/>
    <w:rsid w:val="00672D9B"/>
    <w:rsid w:val="00674D0D"/>
    <w:rsid w:val="00680C13"/>
    <w:rsid w:val="006825EE"/>
    <w:rsid w:val="00692613"/>
    <w:rsid w:val="00697320"/>
    <w:rsid w:val="006A0524"/>
    <w:rsid w:val="006A2570"/>
    <w:rsid w:val="006A49EE"/>
    <w:rsid w:val="006A6E16"/>
    <w:rsid w:val="006A6EA5"/>
    <w:rsid w:val="006B06A7"/>
    <w:rsid w:val="006B0834"/>
    <w:rsid w:val="006B1667"/>
    <w:rsid w:val="006B64F4"/>
    <w:rsid w:val="006B665D"/>
    <w:rsid w:val="006C23C0"/>
    <w:rsid w:val="006C3F23"/>
    <w:rsid w:val="006C4BF4"/>
    <w:rsid w:val="006C632D"/>
    <w:rsid w:val="006D0A42"/>
    <w:rsid w:val="006D1CE9"/>
    <w:rsid w:val="006D3318"/>
    <w:rsid w:val="006D46CF"/>
    <w:rsid w:val="006D5E89"/>
    <w:rsid w:val="006D72CC"/>
    <w:rsid w:val="006E1BAB"/>
    <w:rsid w:val="006E2E0D"/>
    <w:rsid w:val="006E3044"/>
    <w:rsid w:val="006F1C2C"/>
    <w:rsid w:val="006F2451"/>
    <w:rsid w:val="006F48C7"/>
    <w:rsid w:val="006F491F"/>
    <w:rsid w:val="006F5727"/>
    <w:rsid w:val="006F71AC"/>
    <w:rsid w:val="007013DB"/>
    <w:rsid w:val="00702800"/>
    <w:rsid w:val="00703280"/>
    <w:rsid w:val="007034D4"/>
    <w:rsid w:val="00704A89"/>
    <w:rsid w:val="007051E0"/>
    <w:rsid w:val="007077A7"/>
    <w:rsid w:val="007119C1"/>
    <w:rsid w:val="00711C69"/>
    <w:rsid w:val="00711FC3"/>
    <w:rsid w:val="00713A1B"/>
    <w:rsid w:val="00724991"/>
    <w:rsid w:val="0073074F"/>
    <w:rsid w:val="00730B3B"/>
    <w:rsid w:val="0073309D"/>
    <w:rsid w:val="00733B00"/>
    <w:rsid w:val="007353D2"/>
    <w:rsid w:val="007414FC"/>
    <w:rsid w:val="00743738"/>
    <w:rsid w:val="00746111"/>
    <w:rsid w:val="00750A7C"/>
    <w:rsid w:val="00751255"/>
    <w:rsid w:val="00761D8A"/>
    <w:rsid w:val="00761E43"/>
    <w:rsid w:val="0076204A"/>
    <w:rsid w:val="00762C72"/>
    <w:rsid w:val="0076308A"/>
    <w:rsid w:val="00763302"/>
    <w:rsid w:val="0076339D"/>
    <w:rsid w:val="007646AD"/>
    <w:rsid w:val="00766BD8"/>
    <w:rsid w:val="00771027"/>
    <w:rsid w:val="00771D62"/>
    <w:rsid w:val="00773510"/>
    <w:rsid w:val="007735CB"/>
    <w:rsid w:val="007747A6"/>
    <w:rsid w:val="00775991"/>
    <w:rsid w:val="007766EA"/>
    <w:rsid w:val="00781DD7"/>
    <w:rsid w:val="00785AE3"/>
    <w:rsid w:val="00787A5D"/>
    <w:rsid w:val="00790FAD"/>
    <w:rsid w:val="007916F0"/>
    <w:rsid w:val="00792AA3"/>
    <w:rsid w:val="00794A53"/>
    <w:rsid w:val="00794D74"/>
    <w:rsid w:val="007976D2"/>
    <w:rsid w:val="007A33AC"/>
    <w:rsid w:val="007A4187"/>
    <w:rsid w:val="007A45AC"/>
    <w:rsid w:val="007A4E42"/>
    <w:rsid w:val="007B08A8"/>
    <w:rsid w:val="007B0EEC"/>
    <w:rsid w:val="007B2C2F"/>
    <w:rsid w:val="007B30B5"/>
    <w:rsid w:val="007B3261"/>
    <w:rsid w:val="007B3937"/>
    <w:rsid w:val="007B4DB9"/>
    <w:rsid w:val="007B5318"/>
    <w:rsid w:val="007C2FAF"/>
    <w:rsid w:val="007C3374"/>
    <w:rsid w:val="007C39C6"/>
    <w:rsid w:val="007C4221"/>
    <w:rsid w:val="007C45CC"/>
    <w:rsid w:val="007C70B5"/>
    <w:rsid w:val="007C7261"/>
    <w:rsid w:val="007D4273"/>
    <w:rsid w:val="007D5FB3"/>
    <w:rsid w:val="007D6939"/>
    <w:rsid w:val="007D7053"/>
    <w:rsid w:val="007D79CE"/>
    <w:rsid w:val="007E29ED"/>
    <w:rsid w:val="007E4A32"/>
    <w:rsid w:val="007E672C"/>
    <w:rsid w:val="007E7F29"/>
    <w:rsid w:val="007F1245"/>
    <w:rsid w:val="007F1790"/>
    <w:rsid w:val="007F325A"/>
    <w:rsid w:val="007F3671"/>
    <w:rsid w:val="007F4693"/>
    <w:rsid w:val="007F5296"/>
    <w:rsid w:val="007F5EB7"/>
    <w:rsid w:val="007F79B0"/>
    <w:rsid w:val="008029DF"/>
    <w:rsid w:val="00802E45"/>
    <w:rsid w:val="0080458F"/>
    <w:rsid w:val="00806888"/>
    <w:rsid w:val="00807470"/>
    <w:rsid w:val="00807567"/>
    <w:rsid w:val="00813EA5"/>
    <w:rsid w:val="0081562A"/>
    <w:rsid w:val="00817FC7"/>
    <w:rsid w:val="0082019A"/>
    <w:rsid w:val="00822467"/>
    <w:rsid w:val="0082413F"/>
    <w:rsid w:val="0082461E"/>
    <w:rsid w:val="00825395"/>
    <w:rsid w:val="0083030E"/>
    <w:rsid w:val="00830FFC"/>
    <w:rsid w:val="00832E77"/>
    <w:rsid w:val="0083467E"/>
    <w:rsid w:val="008346A3"/>
    <w:rsid w:val="00837764"/>
    <w:rsid w:val="00842F77"/>
    <w:rsid w:val="00844232"/>
    <w:rsid w:val="008463C1"/>
    <w:rsid w:val="00847A17"/>
    <w:rsid w:val="00850C19"/>
    <w:rsid w:val="00852973"/>
    <w:rsid w:val="00854EC6"/>
    <w:rsid w:val="008558F4"/>
    <w:rsid w:val="008564DD"/>
    <w:rsid w:val="0085790F"/>
    <w:rsid w:val="00861685"/>
    <w:rsid w:val="00864A99"/>
    <w:rsid w:val="008652CF"/>
    <w:rsid w:val="008660DE"/>
    <w:rsid w:val="00870193"/>
    <w:rsid w:val="008725AF"/>
    <w:rsid w:val="008726BE"/>
    <w:rsid w:val="00873749"/>
    <w:rsid w:val="00876482"/>
    <w:rsid w:val="008817A6"/>
    <w:rsid w:val="008841C6"/>
    <w:rsid w:val="00884F68"/>
    <w:rsid w:val="00891939"/>
    <w:rsid w:val="0089245C"/>
    <w:rsid w:val="00893F52"/>
    <w:rsid w:val="008958BF"/>
    <w:rsid w:val="00895926"/>
    <w:rsid w:val="008960C4"/>
    <w:rsid w:val="008A008E"/>
    <w:rsid w:val="008A17FC"/>
    <w:rsid w:val="008A3676"/>
    <w:rsid w:val="008A5715"/>
    <w:rsid w:val="008A5E64"/>
    <w:rsid w:val="008B15A4"/>
    <w:rsid w:val="008B3179"/>
    <w:rsid w:val="008B4DF4"/>
    <w:rsid w:val="008B4FAB"/>
    <w:rsid w:val="008B6A22"/>
    <w:rsid w:val="008B7ECB"/>
    <w:rsid w:val="008C186C"/>
    <w:rsid w:val="008C28A0"/>
    <w:rsid w:val="008C52FE"/>
    <w:rsid w:val="008C5CCB"/>
    <w:rsid w:val="008D1C18"/>
    <w:rsid w:val="008D267D"/>
    <w:rsid w:val="008D2B08"/>
    <w:rsid w:val="008E2E90"/>
    <w:rsid w:val="008E5583"/>
    <w:rsid w:val="008E58BA"/>
    <w:rsid w:val="008E664C"/>
    <w:rsid w:val="008E6D64"/>
    <w:rsid w:val="008E7572"/>
    <w:rsid w:val="008E7965"/>
    <w:rsid w:val="008E7A2F"/>
    <w:rsid w:val="008F1344"/>
    <w:rsid w:val="008F383C"/>
    <w:rsid w:val="008F6DBC"/>
    <w:rsid w:val="008F7C3E"/>
    <w:rsid w:val="00903A96"/>
    <w:rsid w:val="00903FA4"/>
    <w:rsid w:val="00910116"/>
    <w:rsid w:val="0091460C"/>
    <w:rsid w:val="0091543D"/>
    <w:rsid w:val="00916A08"/>
    <w:rsid w:val="009208DA"/>
    <w:rsid w:val="00920DC3"/>
    <w:rsid w:val="00920E3E"/>
    <w:rsid w:val="00921CBA"/>
    <w:rsid w:val="00924E48"/>
    <w:rsid w:val="009267A7"/>
    <w:rsid w:val="009274BA"/>
    <w:rsid w:val="00930C33"/>
    <w:rsid w:val="00932206"/>
    <w:rsid w:val="00934069"/>
    <w:rsid w:val="0093408A"/>
    <w:rsid w:val="00935D80"/>
    <w:rsid w:val="00937436"/>
    <w:rsid w:val="00940859"/>
    <w:rsid w:val="00943109"/>
    <w:rsid w:val="009463FE"/>
    <w:rsid w:val="009466D6"/>
    <w:rsid w:val="00947AB1"/>
    <w:rsid w:val="00953BDB"/>
    <w:rsid w:val="00956542"/>
    <w:rsid w:val="00957F52"/>
    <w:rsid w:val="00961320"/>
    <w:rsid w:val="00961A71"/>
    <w:rsid w:val="009626E1"/>
    <w:rsid w:val="0096275F"/>
    <w:rsid w:val="00963C1E"/>
    <w:rsid w:val="00964929"/>
    <w:rsid w:val="00965318"/>
    <w:rsid w:val="00966E2A"/>
    <w:rsid w:val="00975234"/>
    <w:rsid w:val="00980113"/>
    <w:rsid w:val="00980B0B"/>
    <w:rsid w:val="009829DF"/>
    <w:rsid w:val="00984E5E"/>
    <w:rsid w:val="009863AA"/>
    <w:rsid w:val="00986E99"/>
    <w:rsid w:val="00991492"/>
    <w:rsid w:val="00993151"/>
    <w:rsid w:val="00994DEE"/>
    <w:rsid w:val="00996A66"/>
    <w:rsid w:val="009A0A55"/>
    <w:rsid w:val="009A18A9"/>
    <w:rsid w:val="009A1EB0"/>
    <w:rsid w:val="009A38A0"/>
    <w:rsid w:val="009A6F66"/>
    <w:rsid w:val="009B0154"/>
    <w:rsid w:val="009B4C3F"/>
    <w:rsid w:val="009B5DBC"/>
    <w:rsid w:val="009C209C"/>
    <w:rsid w:val="009C2DC9"/>
    <w:rsid w:val="009C51D2"/>
    <w:rsid w:val="009C5300"/>
    <w:rsid w:val="009C5D3F"/>
    <w:rsid w:val="009C7D1B"/>
    <w:rsid w:val="009D17F1"/>
    <w:rsid w:val="009D4BA6"/>
    <w:rsid w:val="009E15E3"/>
    <w:rsid w:val="009E23F8"/>
    <w:rsid w:val="009F1153"/>
    <w:rsid w:val="009F2AC4"/>
    <w:rsid w:val="009F2B42"/>
    <w:rsid w:val="009F3945"/>
    <w:rsid w:val="009F4B47"/>
    <w:rsid w:val="009F534E"/>
    <w:rsid w:val="00A0013D"/>
    <w:rsid w:val="00A016F0"/>
    <w:rsid w:val="00A02DEE"/>
    <w:rsid w:val="00A0740F"/>
    <w:rsid w:val="00A074F1"/>
    <w:rsid w:val="00A106C3"/>
    <w:rsid w:val="00A13471"/>
    <w:rsid w:val="00A23D67"/>
    <w:rsid w:val="00A23F7D"/>
    <w:rsid w:val="00A26D61"/>
    <w:rsid w:val="00A3175B"/>
    <w:rsid w:val="00A34426"/>
    <w:rsid w:val="00A34C90"/>
    <w:rsid w:val="00A36ED6"/>
    <w:rsid w:val="00A40055"/>
    <w:rsid w:val="00A41B0D"/>
    <w:rsid w:val="00A447F1"/>
    <w:rsid w:val="00A45D64"/>
    <w:rsid w:val="00A472CD"/>
    <w:rsid w:val="00A4734B"/>
    <w:rsid w:val="00A5294B"/>
    <w:rsid w:val="00A53E1F"/>
    <w:rsid w:val="00A5790B"/>
    <w:rsid w:val="00A650F0"/>
    <w:rsid w:val="00A6568E"/>
    <w:rsid w:val="00A6594B"/>
    <w:rsid w:val="00A66A0B"/>
    <w:rsid w:val="00A704D0"/>
    <w:rsid w:val="00A72E77"/>
    <w:rsid w:val="00A776EF"/>
    <w:rsid w:val="00A81C48"/>
    <w:rsid w:val="00A825EF"/>
    <w:rsid w:val="00A82C60"/>
    <w:rsid w:val="00A83782"/>
    <w:rsid w:val="00A84182"/>
    <w:rsid w:val="00A85630"/>
    <w:rsid w:val="00A924E2"/>
    <w:rsid w:val="00A93BCB"/>
    <w:rsid w:val="00A93D71"/>
    <w:rsid w:val="00A943A6"/>
    <w:rsid w:val="00A95B8B"/>
    <w:rsid w:val="00A96E99"/>
    <w:rsid w:val="00AA33E3"/>
    <w:rsid w:val="00AA371A"/>
    <w:rsid w:val="00AA4171"/>
    <w:rsid w:val="00AA4A8F"/>
    <w:rsid w:val="00AA7927"/>
    <w:rsid w:val="00AA7FA3"/>
    <w:rsid w:val="00AB2A55"/>
    <w:rsid w:val="00AB74E0"/>
    <w:rsid w:val="00AC481C"/>
    <w:rsid w:val="00AD2152"/>
    <w:rsid w:val="00AD2C06"/>
    <w:rsid w:val="00AD4893"/>
    <w:rsid w:val="00AE0696"/>
    <w:rsid w:val="00AE2342"/>
    <w:rsid w:val="00AE33F2"/>
    <w:rsid w:val="00AE3D67"/>
    <w:rsid w:val="00AE47C7"/>
    <w:rsid w:val="00AE4ABE"/>
    <w:rsid w:val="00AE7E9A"/>
    <w:rsid w:val="00AF129D"/>
    <w:rsid w:val="00AF4F93"/>
    <w:rsid w:val="00AF4FA6"/>
    <w:rsid w:val="00AF7194"/>
    <w:rsid w:val="00B01407"/>
    <w:rsid w:val="00B02B29"/>
    <w:rsid w:val="00B0548E"/>
    <w:rsid w:val="00B06A81"/>
    <w:rsid w:val="00B10665"/>
    <w:rsid w:val="00B11114"/>
    <w:rsid w:val="00B11383"/>
    <w:rsid w:val="00B131AC"/>
    <w:rsid w:val="00B1522E"/>
    <w:rsid w:val="00B17BD2"/>
    <w:rsid w:val="00B23B39"/>
    <w:rsid w:val="00B26188"/>
    <w:rsid w:val="00B2731F"/>
    <w:rsid w:val="00B278DB"/>
    <w:rsid w:val="00B31E51"/>
    <w:rsid w:val="00B32846"/>
    <w:rsid w:val="00B3363E"/>
    <w:rsid w:val="00B33892"/>
    <w:rsid w:val="00B34724"/>
    <w:rsid w:val="00B35FED"/>
    <w:rsid w:val="00B40DBF"/>
    <w:rsid w:val="00B44F98"/>
    <w:rsid w:val="00B45CB7"/>
    <w:rsid w:val="00B51CC3"/>
    <w:rsid w:val="00B529A3"/>
    <w:rsid w:val="00B5462B"/>
    <w:rsid w:val="00B54AA5"/>
    <w:rsid w:val="00B6042C"/>
    <w:rsid w:val="00B64A46"/>
    <w:rsid w:val="00B70D7F"/>
    <w:rsid w:val="00B71060"/>
    <w:rsid w:val="00B72B7E"/>
    <w:rsid w:val="00B77D2C"/>
    <w:rsid w:val="00B81460"/>
    <w:rsid w:val="00B84216"/>
    <w:rsid w:val="00B87BD3"/>
    <w:rsid w:val="00B87EB1"/>
    <w:rsid w:val="00B9068C"/>
    <w:rsid w:val="00B9291B"/>
    <w:rsid w:val="00B9422F"/>
    <w:rsid w:val="00B955AB"/>
    <w:rsid w:val="00B97745"/>
    <w:rsid w:val="00BA043D"/>
    <w:rsid w:val="00BA2C39"/>
    <w:rsid w:val="00BA3467"/>
    <w:rsid w:val="00BA3911"/>
    <w:rsid w:val="00BA4A06"/>
    <w:rsid w:val="00BB273D"/>
    <w:rsid w:val="00BB295D"/>
    <w:rsid w:val="00BB2CB7"/>
    <w:rsid w:val="00BB5167"/>
    <w:rsid w:val="00BB541B"/>
    <w:rsid w:val="00BB550B"/>
    <w:rsid w:val="00BB76F7"/>
    <w:rsid w:val="00BC172F"/>
    <w:rsid w:val="00BC1A27"/>
    <w:rsid w:val="00BC32AE"/>
    <w:rsid w:val="00BC6829"/>
    <w:rsid w:val="00BD0C3E"/>
    <w:rsid w:val="00BD2B6C"/>
    <w:rsid w:val="00BD55BF"/>
    <w:rsid w:val="00BE211F"/>
    <w:rsid w:val="00BE39C8"/>
    <w:rsid w:val="00BE4483"/>
    <w:rsid w:val="00BF101C"/>
    <w:rsid w:val="00BF4FDC"/>
    <w:rsid w:val="00BF74C4"/>
    <w:rsid w:val="00C00C4B"/>
    <w:rsid w:val="00C01F20"/>
    <w:rsid w:val="00C02347"/>
    <w:rsid w:val="00C02C41"/>
    <w:rsid w:val="00C030B7"/>
    <w:rsid w:val="00C0340D"/>
    <w:rsid w:val="00C04303"/>
    <w:rsid w:val="00C04D9C"/>
    <w:rsid w:val="00C0550F"/>
    <w:rsid w:val="00C07AC9"/>
    <w:rsid w:val="00C10008"/>
    <w:rsid w:val="00C12553"/>
    <w:rsid w:val="00C12677"/>
    <w:rsid w:val="00C1563C"/>
    <w:rsid w:val="00C15E49"/>
    <w:rsid w:val="00C168EC"/>
    <w:rsid w:val="00C16ECA"/>
    <w:rsid w:val="00C20285"/>
    <w:rsid w:val="00C2346C"/>
    <w:rsid w:val="00C24312"/>
    <w:rsid w:val="00C27161"/>
    <w:rsid w:val="00C345C4"/>
    <w:rsid w:val="00C35CBA"/>
    <w:rsid w:val="00C4106F"/>
    <w:rsid w:val="00C414E2"/>
    <w:rsid w:val="00C46565"/>
    <w:rsid w:val="00C52312"/>
    <w:rsid w:val="00C530E6"/>
    <w:rsid w:val="00C54AF1"/>
    <w:rsid w:val="00C55496"/>
    <w:rsid w:val="00C57C18"/>
    <w:rsid w:val="00C61654"/>
    <w:rsid w:val="00C61E56"/>
    <w:rsid w:val="00C65FFD"/>
    <w:rsid w:val="00C71D72"/>
    <w:rsid w:val="00C7314B"/>
    <w:rsid w:val="00C73198"/>
    <w:rsid w:val="00C84E4E"/>
    <w:rsid w:val="00C85138"/>
    <w:rsid w:val="00C85D15"/>
    <w:rsid w:val="00C8604C"/>
    <w:rsid w:val="00C9219D"/>
    <w:rsid w:val="00C93C9A"/>
    <w:rsid w:val="00C93F57"/>
    <w:rsid w:val="00C94395"/>
    <w:rsid w:val="00CA1816"/>
    <w:rsid w:val="00CA36B3"/>
    <w:rsid w:val="00CA489F"/>
    <w:rsid w:val="00CA5D31"/>
    <w:rsid w:val="00CA7823"/>
    <w:rsid w:val="00CB0EEA"/>
    <w:rsid w:val="00CB47B9"/>
    <w:rsid w:val="00CB480B"/>
    <w:rsid w:val="00CC2094"/>
    <w:rsid w:val="00CC30C1"/>
    <w:rsid w:val="00CC7446"/>
    <w:rsid w:val="00CC77E6"/>
    <w:rsid w:val="00CD0106"/>
    <w:rsid w:val="00CD024F"/>
    <w:rsid w:val="00CD23C3"/>
    <w:rsid w:val="00CD3AD3"/>
    <w:rsid w:val="00CD44BD"/>
    <w:rsid w:val="00CD48B5"/>
    <w:rsid w:val="00CD4ED4"/>
    <w:rsid w:val="00CE01DC"/>
    <w:rsid w:val="00CE0F0D"/>
    <w:rsid w:val="00CF18A8"/>
    <w:rsid w:val="00CF2FE9"/>
    <w:rsid w:val="00CF3949"/>
    <w:rsid w:val="00D0027C"/>
    <w:rsid w:val="00D021FD"/>
    <w:rsid w:val="00D05BB1"/>
    <w:rsid w:val="00D11B1C"/>
    <w:rsid w:val="00D1225D"/>
    <w:rsid w:val="00D13A5F"/>
    <w:rsid w:val="00D14813"/>
    <w:rsid w:val="00D20911"/>
    <w:rsid w:val="00D20DD5"/>
    <w:rsid w:val="00D21314"/>
    <w:rsid w:val="00D23219"/>
    <w:rsid w:val="00D2340B"/>
    <w:rsid w:val="00D248B4"/>
    <w:rsid w:val="00D25124"/>
    <w:rsid w:val="00D262DF"/>
    <w:rsid w:val="00D26703"/>
    <w:rsid w:val="00D268B3"/>
    <w:rsid w:val="00D27D61"/>
    <w:rsid w:val="00D3035F"/>
    <w:rsid w:val="00D3164C"/>
    <w:rsid w:val="00D31C75"/>
    <w:rsid w:val="00D31D88"/>
    <w:rsid w:val="00D32046"/>
    <w:rsid w:val="00D3432B"/>
    <w:rsid w:val="00D353ED"/>
    <w:rsid w:val="00D36530"/>
    <w:rsid w:val="00D36EAA"/>
    <w:rsid w:val="00D37E98"/>
    <w:rsid w:val="00D43BAB"/>
    <w:rsid w:val="00D53D20"/>
    <w:rsid w:val="00D53FF7"/>
    <w:rsid w:val="00D553B2"/>
    <w:rsid w:val="00D603E0"/>
    <w:rsid w:val="00D60EAF"/>
    <w:rsid w:val="00D61846"/>
    <w:rsid w:val="00D61ED5"/>
    <w:rsid w:val="00D624C8"/>
    <w:rsid w:val="00D6302E"/>
    <w:rsid w:val="00D63983"/>
    <w:rsid w:val="00D639C8"/>
    <w:rsid w:val="00D64517"/>
    <w:rsid w:val="00D6478C"/>
    <w:rsid w:val="00D64DC6"/>
    <w:rsid w:val="00D66C29"/>
    <w:rsid w:val="00D67F18"/>
    <w:rsid w:val="00D74CC3"/>
    <w:rsid w:val="00D75687"/>
    <w:rsid w:val="00D75BBA"/>
    <w:rsid w:val="00D77808"/>
    <w:rsid w:val="00D81FAA"/>
    <w:rsid w:val="00D84F94"/>
    <w:rsid w:val="00D8537D"/>
    <w:rsid w:val="00D8620A"/>
    <w:rsid w:val="00D93165"/>
    <w:rsid w:val="00D965DE"/>
    <w:rsid w:val="00DA0AA0"/>
    <w:rsid w:val="00DA26BE"/>
    <w:rsid w:val="00DA3CD4"/>
    <w:rsid w:val="00DA545A"/>
    <w:rsid w:val="00DA7B10"/>
    <w:rsid w:val="00DB0F90"/>
    <w:rsid w:val="00DB296E"/>
    <w:rsid w:val="00DB6DE6"/>
    <w:rsid w:val="00DB7235"/>
    <w:rsid w:val="00DC2DDD"/>
    <w:rsid w:val="00DC30EB"/>
    <w:rsid w:val="00DC3636"/>
    <w:rsid w:val="00DC465C"/>
    <w:rsid w:val="00DD167D"/>
    <w:rsid w:val="00DD6CBA"/>
    <w:rsid w:val="00DE38BE"/>
    <w:rsid w:val="00DE4BA1"/>
    <w:rsid w:val="00DE4FD8"/>
    <w:rsid w:val="00DE5F91"/>
    <w:rsid w:val="00DE7414"/>
    <w:rsid w:val="00DF1357"/>
    <w:rsid w:val="00DF42A8"/>
    <w:rsid w:val="00DF6D66"/>
    <w:rsid w:val="00E01178"/>
    <w:rsid w:val="00E0296B"/>
    <w:rsid w:val="00E02B1F"/>
    <w:rsid w:val="00E053F7"/>
    <w:rsid w:val="00E0557F"/>
    <w:rsid w:val="00E06003"/>
    <w:rsid w:val="00E100FC"/>
    <w:rsid w:val="00E16032"/>
    <w:rsid w:val="00E162B9"/>
    <w:rsid w:val="00E162EE"/>
    <w:rsid w:val="00E20CFD"/>
    <w:rsid w:val="00E234B8"/>
    <w:rsid w:val="00E24B82"/>
    <w:rsid w:val="00E252A7"/>
    <w:rsid w:val="00E25777"/>
    <w:rsid w:val="00E25D70"/>
    <w:rsid w:val="00E27CB8"/>
    <w:rsid w:val="00E30FD8"/>
    <w:rsid w:val="00E312B5"/>
    <w:rsid w:val="00E32DC5"/>
    <w:rsid w:val="00E36B26"/>
    <w:rsid w:val="00E45564"/>
    <w:rsid w:val="00E45D4C"/>
    <w:rsid w:val="00E46CFD"/>
    <w:rsid w:val="00E4762B"/>
    <w:rsid w:val="00E52ACB"/>
    <w:rsid w:val="00E56603"/>
    <w:rsid w:val="00E56B08"/>
    <w:rsid w:val="00E56F38"/>
    <w:rsid w:val="00E57523"/>
    <w:rsid w:val="00E576E6"/>
    <w:rsid w:val="00E62AD9"/>
    <w:rsid w:val="00E62D4E"/>
    <w:rsid w:val="00E666B3"/>
    <w:rsid w:val="00E669BF"/>
    <w:rsid w:val="00E6731D"/>
    <w:rsid w:val="00E67502"/>
    <w:rsid w:val="00E67D4D"/>
    <w:rsid w:val="00E7136A"/>
    <w:rsid w:val="00E74ADD"/>
    <w:rsid w:val="00E80F17"/>
    <w:rsid w:val="00E86E10"/>
    <w:rsid w:val="00E911A4"/>
    <w:rsid w:val="00E93476"/>
    <w:rsid w:val="00E9510E"/>
    <w:rsid w:val="00E97F88"/>
    <w:rsid w:val="00EA1036"/>
    <w:rsid w:val="00EA14EA"/>
    <w:rsid w:val="00EA4D0D"/>
    <w:rsid w:val="00EA7A20"/>
    <w:rsid w:val="00EB14D8"/>
    <w:rsid w:val="00EB1554"/>
    <w:rsid w:val="00EB189C"/>
    <w:rsid w:val="00EB1C00"/>
    <w:rsid w:val="00EB3F74"/>
    <w:rsid w:val="00EB6546"/>
    <w:rsid w:val="00EB6E78"/>
    <w:rsid w:val="00EC191A"/>
    <w:rsid w:val="00EC1E7D"/>
    <w:rsid w:val="00EC247C"/>
    <w:rsid w:val="00EC28FC"/>
    <w:rsid w:val="00EC4F6E"/>
    <w:rsid w:val="00EC6AA4"/>
    <w:rsid w:val="00ED2336"/>
    <w:rsid w:val="00EE2423"/>
    <w:rsid w:val="00EE335C"/>
    <w:rsid w:val="00EE384A"/>
    <w:rsid w:val="00EE39BB"/>
    <w:rsid w:val="00EE4022"/>
    <w:rsid w:val="00EE44E7"/>
    <w:rsid w:val="00EE588B"/>
    <w:rsid w:val="00EF0078"/>
    <w:rsid w:val="00EF1FA0"/>
    <w:rsid w:val="00EF3B20"/>
    <w:rsid w:val="00EF3BCC"/>
    <w:rsid w:val="00F00438"/>
    <w:rsid w:val="00F03804"/>
    <w:rsid w:val="00F051CA"/>
    <w:rsid w:val="00F10528"/>
    <w:rsid w:val="00F1057A"/>
    <w:rsid w:val="00F11994"/>
    <w:rsid w:val="00F119C5"/>
    <w:rsid w:val="00F137B6"/>
    <w:rsid w:val="00F16465"/>
    <w:rsid w:val="00F17A75"/>
    <w:rsid w:val="00F202D7"/>
    <w:rsid w:val="00F217F4"/>
    <w:rsid w:val="00F21A94"/>
    <w:rsid w:val="00F220BA"/>
    <w:rsid w:val="00F223FC"/>
    <w:rsid w:val="00F23777"/>
    <w:rsid w:val="00F2391A"/>
    <w:rsid w:val="00F24554"/>
    <w:rsid w:val="00F3050D"/>
    <w:rsid w:val="00F31265"/>
    <w:rsid w:val="00F32A42"/>
    <w:rsid w:val="00F33050"/>
    <w:rsid w:val="00F338D6"/>
    <w:rsid w:val="00F4154B"/>
    <w:rsid w:val="00F42844"/>
    <w:rsid w:val="00F42D1E"/>
    <w:rsid w:val="00F50B8E"/>
    <w:rsid w:val="00F50C91"/>
    <w:rsid w:val="00F50D39"/>
    <w:rsid w:val="00F52648"/>
    <w:rsid w:val="00F52B7C"/>
    <w:rsid w:val="00F53E48"/>
    <w:rsid w:val="00F546F6"/>
    <w:rsid w:val="00F549E7"/>
    <w:rsid w:val="00F57F53"/>
    <w:rsid w:val="00F63CE4"/>
    <w:rsid w:val="00F64537"/>
    <w:rsid w:val="00F6495C"/>
    <w:rsid w:val="00F71C58"/>
    <w:rsid w:val="00F729EC"/>
    <w:rsid w:val="00F80FE5"/>
    <w:rsid w:val="00F82BEE"/>
    <w:rsid w:val="00F850EC"/>
    <w:rsid w:val="00F8674C"/>
    <w:rsid w:val="00F87BF7"/>
    <w:rsid w:val="00F900EB"/>
    <w:rsid w:val="00F93375"/>
    <w:rsid w:val="00F93A84"/>
    <w:rsid w:val="00FA0B33"/>
    <w:rsid w:val="00FA1EE3"/>
    <w:rsid w:val="00FA4685"/>
    <w:rsid w:val="00FB5435"/>
    <w:rsid w:val="00FB6D6F"/>
    <w:rsid w:val="00FC1C09"/>
    <w:rsid w:val="00FC2CC3"/>
    <w:rsid w:val="00FC39F2"/>
    <w:rsid w:val="00FC51C5"/>
    <w:rsid w:val="00FC58B0"/>
    <w:rsid w:val="00FC5965"/>
    <w:rsid w:val="00FC78B5"/>
    <w:rsid w:val="00FD0EA7"/>
    <w:rsid w:val="00FD1F00"/>
    <w:rsid w:val="00FD2928"/>
    <w:rsid w:val="00FD4729"/>
    <w:rsid w:val="00FD4DC1"/>
    <w:rsid w:val="00FD5B8A"/>
    <w:rsid w:val="00FD5FFE"/>
    <w:rsid w:val="00FD6524"/>
    <w:rsid w:val="00FE249E"/>
    <w:rsid w:val="00FE5C07"/>
    <w:rsid w:val="00FF12B2"/>
    <w:rsid w:val="00FF164C"/>
    <w:rsid w:val="00FF1D26"/>
    <w:rsid w:val="00FF272D"/>
    <w:rsid w:val="00FF3D98"/>
    <w:rsid w:val="00FF55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432B"/>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3432B"/>
    <w:rPr>
      <w:rFonts w:ascii="Symbol" w:hAnsi="Symbol" w:cs="Symbol" w:hint="default"/>
    </w:rPr>
  </w:style>
  <w:style w:type="character" w:customStyle="1" w:styleId="WW8Num1z1">
    <w:name w:val="WW8Num1z1"/>
    <w:rsid w:val="00D3432B"/>
    <w:rPr>
      <w:rFonts w:ascii="Courier New" w:hAnsi="Courier New" w:cs="Courier New" w:hint="default"/>
    </w:rPr>
  </w:style>
  <w:style w:type="character" w:customStyle="1" w:styleId="WW8Num1z2">
    <w:name w:val="WW8Num1z2"/>
    <w:rsid w:val="00D3432B"/>
    <w:rPr>
      <w:rFonts w:ascii="Wingdings" w:hAnsi="Wingdings" w:cs="Wingdings" w:hint="default"/>
    </w:rPr>
  </w:style>
  <w:style w:type="character" w:customStyle="1" w:styleId="3">
    <w:name w:val="Основной шрифт абзаца3"/>
    <w:rsid w:val="00D3432B"/>
  </w:style>
  <w:style w:type="character" w:customStyle="1" w:styleId="5">
    <w:name w:val="Знак Знак5"/>
    <w:rsid w:val="00D3432B"/>
    <w:rPr>
      <w:sz w:val="22"/>
      <w:szCs w:val="22"/>
      <w:lang w:val="en-US"/>
    </w:rPr>
  </w:style>
  <w:style w:type="character" w:customStyle="1" w:styleId="4">
    <w:name w:val="Знак Знак4"/>
    <w:rsid w:val="00D3432B"/>
    <w:rPr>
      <w:sz w:val="22"/>
      <w:szCs w:val="22"/>
      <w:lang w:val="en-US"/>
    </w:rPr>
  </w:style>
  <w:style w:type="character" w:customStyle="1" w:styleId="30">
    <w:name w:val="Знак Знак3"/>
    <w:rsid w:val="00D3432B"/>
    <w:rPr>
      <w:rFonts w:ascii="Tahoma" w:hAnsi="Tahoma" w:cs="Tahoma"/>
      <w:sz w:val="16"/>
      <w:szCs w:val="16"/>
      <w:lang w:val="en-US"/>
    </w:rPr>
  </w:style>
  <w:style w:type="character" w:customStyle="1" w:styleId="2">
    <w:name w:val="Знак примечания2"/>
    <w:rsid w:val="00D3432B"/>
    <w:rPr>
      <w:sz w:val="16"/>
      <w:szCs w:val="16"/>
    </w:rPr>
  </w:style>
  <w:style w:type="character" w:customStyle="1" w:styleId="20">
    <w:name w:val="Знак Знак2"/>
    <w:rsid w:val="00D3432B"/>
    <w:rPr>
      <w:lang w:val="en-US"/>
    </w:rPr>
  </w:style>
  <w:style w:type="character" w:customStyle="1" w:styleId="1">
    <w:name w:val="Знак Знак1"/>
    <w:rsid w:val="00D3432B"/>
    <w:rPr>
      <w:b/>
      <w:bCs/>
      <w:lang w:val="en-US"/>
    </w:rPr>
  </w:style>
  <w:style w:type="character" w:customStyle="1" w:styleId="10">
    <w:name w:val="Основной шрифт абзаца1"/>
    <w:rsid w:val="00D3432B"/>
  </w:style>
  <w:style w:type="character" w:customStyle="1" w:styleId="21">
    <w:name w:val="Основной шрифт абзаца2"/>
    <w:rsid w:val="00D3432B"/>
  </w:style>
  <w:style w:type="character" w:customStyle="1" w:styleId="FooterChar">
    <w:name w:val="Footer Char"/>
    <w:rsid w:val="00D3432B"/>
    <w:rPr>
      <w:rFonts w:ascii="Times New Roman" w:eastAsia="Times New Roman" w:hAnsi="Times New Roman" w:cs="Times New Roman"/>
      <w:sz w:val="24"/>
      <w:szCs w:val="24"/>
      <w:lang w:val="ru-RU"/>
    </w:rPr>
  </w:style>
  <w:style w:type="character" w:customStyle="1" w:styleId="11">
    <w:name w:val="Знак примечания1"/>
    <w:rsid w:val="00D3432B"/>
    <w:rPr>
      <w:sz w:val="16"/>
      <w:szCs w:val="16"/>
    </w:rPr>
  </w:style>
  <w:style w:type="character" w:customStyle="1" w:styleId="CommentTextChar">
    <w:name w:val="Comment Text Char"/>
    <w:rsid w:val="00D3432B"/>
    <w:rPr>
      <w:rFonts w:ascii="Times New Roman" w:eastAsia="Times New Roman" w:hAnsi="Times New Roman" w:cs="Times New Roman"/>
      <w:sz w:val="20"/>
      <w:szCs w:val="20"/>
      <w:lang w:val="ru-RU"/>
    </w:rPr>
  </w:style>
  <w:style w:type="character" w:customStyle="1" w:styleId="CommentSubjectChar">
    <w:name w:val="Comment Subject Char"/>
    <w:rsid w:val="00D3432B"/>
    <w:rPr>
      <w:rFonts w:ascii="Times New Roman" w:eastAsia="Times New Roman" w:hAnsi="Times New Roman" w:cs="Times New Roman"/>
      <w:b/>
      <w:bCs/>
      <w:sz w:val="20"/>
      <w:szCs w:val="20"/>
      <w:lang w:val="ru-RU"/>
    </w:rPr>
  </w:style>
  <w:style w:type="character" w:customStyle="1" w:styleId="BalloonTextChar">
    <w:name w:val="Balloon Text Char"/>
    <w:rsid w:val="00D3432B"/>
    <w:rPr>
      <w:rFonts w:ascii="Tahoma" w:eastAsia="Times New Roman" w:hAnsi="Tahoma" w:cs="Tahoma"/>
      <w:sz w:val="16"/>
      <w:szCs w:val="16"/>
      <w:lang w:val="ru-RU"/>
    </w:rPr>
  </w:style>
  <w:style w:type="character" w:customStyle="1" w:styleId="HeaderChar">
    <w:name w:val="Header Char"/>
    <w:rsid w:val="00D3432B"/>
    <w:rPr>
      <w:rFonts w:ascii="Times New Roman" w:eastAsia="Times New Roman" w:hAnsi="Times New Roman" w:cs="Times New Roman"/>
      <w:sz w:val="24"/>
      <w:szCs w:val="24"/>
      <w:lang w:val="ru-RU"/>
    </w:rPr>
  </w:style>
  <w:style w:type="character" w:customStyle="1" w:styleId="FootnoteTextChar">
    <w:name w:val="Footnote Text Char"/>
    <w:rsid w:val="00D3432B"/>
    <w:rPr>
      <w:rFonts w:ascii="Times New Roman" w:eastAsia="Times New Roman" w:hAnsi="Times New Roman" w:cs="Times New Roman"/>
      <w:lang w:val="ru-RU"/>
    </w:rPr>
  </w:style>
  <w:style w:type="character" w:customStyle="1" w:styleId="12">
    <w:name w:val="Знак сноски1"/>
    <w:rsid w:val="00D3432B"/>
    <w:rPr>
      <w:vertAlign w:val="superscript"/>
    </w:rPr>
  </w:style>
  <w:style w:type="character" w:styleId="Hyperlink">
    <w:name w:val="Hyperlink"/>
    <w:rsid w:val="00D3432B"/>
    <w:rPr>
      <w:color w:val="0000FF"/>
      <w:u w:val="single"/>
      <w:lang w:val="en-US" w:bidi="en-US"/>
    </w:rPr>
  </w:style>
  <w:style w:type="character" w:customStyle="1" w:styleId="ListLabel1">
    <w:name w:val="ListLabel 1"/>
    <w:rsid w:val="00D3432B"/>
    <w:rPr>
      <w:rFonts w:eastAsia="Times New Roman" w:cs="Times New Roman"/>
    </w:rPr>
  </w:style>
  <w:style w:type="character" w:customStyle="1" w:styleId="ListLabel2">
    <w:name w:val="ListLabel 2"/>
    <w:rsid w:val="00D3432B"/>
    <w:rPr>
      <w:rFonts w:cs="Courier New"/>
    </w:rPr>
  </w:style>
  <w:style w:type="character" w:customStyle="1" w:styleId="a">
    <w:name w:val="Знак Знак"/>
    <w:rsid w:val="00D3432B"/>
    <w:rPr>
      <w:rFonts w:ascii="Times New Roman" w:eastAsia="Times New Roman" w:hAnsi="Times New Roman" w:cs="Times New Roman"/>
      <w:color w:val="00000A"/>
      <w:kern w:val="1"/>
      <w:sz w:val="24"/>
      <w:szCs w:val="24"/>
      <w:lang w:val="ru-RU"/>
    </w:rPr>
  </w:style>
  <w:style w:type="character" w:customStyle="1" w:styleId="apple-converted-space">
    <w:name w:val="apple-converted-space"/>
    <w:rsid w:val="00D3432B"/>
  </w:style>
  <w:style w:type="character" w:customStyle="1" w:styleId="selectable">
    <w:name w:val="selectable"/>
    <w:rsid w:val="00D3432B"/>
  </w:style>
  <w:style w:type="character" w:styleId="Strong">
    <w:name w:val="Strong"/>
    <w:uiPriority w:val="22"/>
    <w:qFormat/>
    <w:rsid w:val="00D3432B"/>
    <w:rPr>
      <w:b/>
      <w:bCs/>
    </w:rPr>
  </w:style>
  <w:style w:type="paragraph" w:customStyle="1" w:styleId="13">
    <w:name w:val="Заголовок1"/>
    <w:basedOn w:val="Normal"/>
    <w:next w:val="BodyText"/>
    <w:rsid w:val="00D3432B"/>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rsid w:val="00D3432B"/>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sid w:val="00D3432B"/>
    <w:rPr>
      <w:rFonts w:cs="Lohit Hindi"/>
    </w:rPr>
  </w:style>
  <w:style w:type="paragraph" w:styleId="Caption">
    <w:name w:val="caption"/>
    <w:basedOn w:val="Normal"/>
    <w:qFormat/>
    <w:rsid w:val="00D3432B"/>
    <w:pPr>
      <w:suppressLineNumbers/>
      <w:spacing w:before="120" w:after="120"/>
    </w:pPr>
    <w:rPr>
      <w:rFonts w:cs="Arial"/>
      <w:i/>
      <w:iCs/>
      <w:sz w:val="24"/>
      <w:szCs w:val="24"/>
    </w:rPr>
  </w:style>
  <w:style w:type="paragraph" w:customStyle="1" w:styleId="a0">
    <w:name w:val="Покажчик"/>
    <w:basedOn w:val="Normal"/>
    <w:rsid w:val="00D3432B"/>
    <w:pPr>
      <w:suppressLineNumbers/>
    </w:pPr>
    <w:rPr>
      <w:rFonts w:cs="Arial"/>
    </w:rPr>
  </w:style>
  <w:style w:type="paragraph" w:styleId="Header">
    <w:name w:val="header"/>
    <w:basedOn w:val="Normal"/>
    <w:link w:val="HeaderChar1"/>
    <w:uiPriority w:val="99"/>
    <w:rsid w:val="00D3432B"/>
    <w:pPr>
      <w:spacing w:after="0" w:line="240" w:lineRule="auto"/>
    </w:pPr>
  </w:style>
  <w:style w:type="paragraph" w:styleId="Footer">
    <w:name w:val="footer"/>
    <w:basedOn w:val="Normal"/>
    <w:rsid w:val="00D3432B"/>
    <w:pPr>
      <w:spacing w:after="0" w:line="240" w:lineRule="auto"/>
    </w:pPr>
  </w:style>
  <w:style w:type="paragraph" w:styleId="BalloonText">
    <w:name w:val="Balloon Text"/>
    <w:basedOn w:val="Normal"/>
    <w:rsid w:val="00D3432B"/>
    <w:pPr>
      <w:spacing w:after="0" w:line="240" w:lineRule="auto"/>
    </w:pPr>
    <w:rPr>
      <w:rFonts w:ascii="Tahoma" w:hAnsi="Tahoma" w:cs="Tahoma"/>
      <w:sz w:val="16"/>
      <w:szCs w:val="16"/>
    </w:rPr>
  </w:style>
  <w:style w:type="paragraph" w:customStyle="1" w:styleId="22">
    <w:name w:val="Текст примечания2"/>
    <w:basedOn w:val="Normal"/>
    <w:rsid w:val="00D3432B"/>
    <w:rPr>
      <w:sz w:val="20"/>
      <w:szCs w:val="20"/>
    </w:rPr>
  </w:style>
  <w:style w:type="paragraph" w:styleId="CommentSubject">
    <w:name w:val="annotation subject"/>
    <w:basedOn w:val="22"/>
    <w:next w:val="22"/>
    <w:rsid w:val="00D3432B"/>
    <w:rPr>
      <w:b/>
      <w:bCs/>
    </w:rPr>
  </w:style>
  <w:style w:type="paragraph" w:customStyle="1" w:styleId="14">
    <w:name w:val="Название1"/>
    <w:basedOn w:val="Normal"/>
    <w:rsid w:val="00D3432B"/>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rsid w:val="00D3432B"/>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rsid w:val="00D3432B"/>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rsid w:val="00D3432B"/>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rsid w:val="00D3432B"/>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rsid w:val="00D3432B"/>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rsid w:val="00D3432B"/>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sid w:val="00D3432B"/>
    <w:rPr>
      <w:b/>
      <w:bCs/>
    </w:rPr>
  </w:style>
  <w:style w:type="paragraph" w:customStyle="1" w:styleId="1a">
    <w:name w:val="Текст выноски1"/>
    <w:basedOn w:val="Normal"/>
    <w:rsid w:val="00D3432B"/>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rsid w:val="00D3432B"/>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rsid w:val="00D3432B"/>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uiPriority w:val="99"/>
    <w:rsid w:val="00D3432B"/>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paragraph" w:styleId="ListParagraph">
    <w:name w:val="List Paragraph"/>
    <w:basedOn w:val="Normal"/>
    <w:uiPriority w:val="34"/>
    <w:qFormat/>
    <w:rsid w:val="00EE2423"/>
    <w:pPr>
      <w:ind w:left="720"/>
      <w:contextualSpacing/>
    </w:pPr>
  </w:style>
  <w:style w:type="character" w:customStyle="1" w:styleId="UnresolvedMention1">
    <w:name w:val="Unresolved Mention1"/>
    <w:basedOn w:val="DefaultParagraphFont"/>
    <w:uiPriority w:val="99"/>
    <w:semiHidden/>
    <w:unhideWhenUsed/>
    <w:rsid w:val="00087B62"/>
    <w:rPr>
      <w:color w:val="605E5C"/>
      <w:shd w:val="clear" w:color="auto" w:fill="E1DFDD"/>
    </w:rPr>
  </w:style>
  <w:style w:type="character" w:customStyle="1" w:styleId="UnresolvedMention">
    <w:name w:val="Unresolved Mention"/>
    <w:basedOn w:val="DefaultParagraphFont"/>
    <w:uiPriority w:val="99"/>
    <w:semiHidden/>
    <w:unhideWhenUsed/>
    <w:rsid w:val="008E558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8067582">
      <w:bodyDiv w:val="1"/>
      <w:marLeft w:val="0"/>
      <w:marRight w:val="0"/>
      <w:marTop w:val="0"/>
      <w:marBottom w:val="0"/>
      <w:divBdr>
        <w:top w:val="none" w:sz="0" w:space="0" w:color="auto"/>
        <w:left w:val="none" w:sz="0" w:space="0" w:color="auto"/>
        <w:bottom w:val="none" w:sz="0" w:space="0" w:color="auto"/>
        <w:right w:val="none" w:sz="0" w:space="0" w:color="auto"/>
      </w:divBdr>
    </w:div>
    <w:div w:id="430128527">
      <w:bodyDiv w:val="1"/>
      <w:marLeft w:val="0"/>
      <w:marRight w:val="0"/>
      <w:marTop w:val="0"/>
      <w:marBottom w:val="0"/>
      <w:divBdr>
        <w:top w:val="none" w:sz="0" w:space="0" w:color="auto"/>
        <w:left w:val="none" w:sz="0" w:space="0" w:color="auto"/>
        <w:bottom w:val="none" w:sz="0" w:space="0" w:color="auto"/>
        <w:right w:val="none" w:sz="0" w:space="0" w:color="auto"/>
      </w:divBdr>
    </w:div>
    <w:div w:id="726957802">
      <w:bodyDiv w:val="1"/>
      <w:marLeft w:val="0"/>
      <w:marRight w:val="0"/>
      <w:marTop w:val="0"/>
      <w:marBottom w:val="0"/>
      <w:divBdr>
        <w:top w:val="none" w:sz="0" w:space="0" w:color="auto"/>
        <w:left w:val="none" w:sz="0" w:space="0" w:color="auto"/>
        <w:bottom w:val="none" w:sz="0" w:space="0" w:color="auto"/>
        <w:right w:val="none" w:sz="0" w:space="0" w:color="auto"/>
      </w:divBdr>
    </w:div>
    <w:div w:id="806556450">
      <w:bodyDiv w:val="1"/>
      <w:marLeft w:val="0"/>
      <w:marRight w:val="0"/>
      <w:marTop w:val="0"/>
      <w:marBottom w:val="0"/>
      <w:divBdr>
        <w:top w:val="none" w:sz="0" w:space="0" w:color="auto"/>
        <w:left w:val="none" w:sz="0" w:space="0" w:color="auto"/>
        <w:bottom w:val="none" w:sz="0" w:space="0" w:color="auto"/>
        <w:right w:val="none" w:sz="0" w:space="0" w:color="auto"/>
      </w:divBdr>
    </w:div>
    <w:div w:id="1037201545">
      <w:bodyDiv w:val="1"/>
      <w:marLeft w:val="0"/>
      <w:marRight w:val="0"/>
      <w:marTop w:val="0"/>
      <w:marBottom w:val="0"/>
      <w:divBdr>
        <w:top w:val="none" w:sz="0" w:space="0" w:color="auto"/>
        <w:left w:val="none" w:sz="0" w:space="0" w:color="auto"/>
        <w:bottom w:val="none" w:sz="0" w:space="0" w:color="auto"/>
        <w:right w:val="none" w:sz="0" w:space="0" w:color="auto"/>
      </w:divBdr>
    </w:div>
    <w:div w:id="1088891523">
      <w:bodyDiv w:val="1"/>
      <w:marLeft w:val="0"/>
      <w:marRight w:val="0"/>
      <w:marTop w:val="0"/>
      <w:marBottom w:val="0"/>
      <w:divBdr>
        <w:top w:val="none" w:sz="0" w:space="0" w:color="auto"/>
        <w:left w:val="none" w:sz="0" w:space="0" w:color="auto"/>
        <w:bottom w:val="none" w:sz="0" w:space="0" w:color="auto"/>
        <w:right w:val="none" w:sz="0" w:space="0" w:color="auto"/>
      </w:divBdr>
    </w:div>
    <w:div w:id="1134448775">
      <w:bodyDiv w:val="1"/>
      <w:marLeft w:val="0"/>
      <w:marRight w:val="0"/>
      <w:marTop w:val="0"/>
      <w:marBottom w:val="0"/>
      <w:divBdr>
        <w:top w:val="none" w:sz="0" w:space="0" w:color="auto"/>
        <w:left w:val="none" w:sz="0" w:space="0" w:color="auto"/>
        <w:bottom w:val="none" w:sz="0" w:space="0" w:color="auto"/>
        <w:right w:val="none" w:sz="0" w:space="0" w:color="auto"/>
      </w:divBdr>
    </w:div>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01190450">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 w:id="1689715634">
      <w:bodyDiv w:val="1"/>
      <w:marLeft w:val="0"/>
      <w:marRight w:val="0"/>
      <w:marTop w:val="0"/>
      <w:marBottom w:val="0"/>
      <w:divBdr>
        <w:top w:val="none" w:sz="0" w:space="0" w:color="auto"/>
        <w:left w:val="none" w:sz="0" w:space="0" w:color="auto"/>
        <w:bottom w:val="none" w:sz="0" w:space="0" w:color="auto"/>
        <w:right w:val="none" w:sz="0" w:space="0" w:color="auto"/>
      </w:divBdr>
    </w:div>
    <w:div w:id="1752115174">
      <w:bodyDiv w:val="1"/>
      <w:marLeft w:val="0"/>
      <w:marRight w:val="0"/>
      <w:marTop w:val="0"/>
      <w:marBottom w:val="0"/>
      <w:divBdr>
        <w:top w:val="none" w:sz="0" w:space="0" w:color="auto"/>
        <w:left w:val="none" w:sz="0" w:space="0" w:color="auto"/>
        <w:bottom w:val="none" w:sz="0" w:space="0" w:color="auto"/>
        <w:right w:val="none" w:sz="0" w:space="0" w:color="auto"/>
      </w:divBdr>
    </w:div>
    <w:div w:id="201826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2779</Words>
  <Characters>15845</Characters>
  <Application>Microsoft Office Word</Application>
  <DocSecurity>0</DocSecurity>
  <Lines>132</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creator>Windows User</dc:creator>
  <cp:lastModifiedBy>Kevin</cp:lastModifiedBy>
  <cp:revision>2</cp:revision>
  <cp:lastPrinted>1899-12-31T22:00:00Z</cp:lastPrinted>
  <dcterms:created xsi:type="dcterms:W3CDTF">2021-07-15T07:32:00Z</dcterms:created>
  <dcterms:modified xsi:type="dcterms:W3CDTF">2021-07-15T07:32:00Z</dcterms:modified>
</cp:coreProperties>
</file>